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5A6" w:rsidRPr="00D048C0" w:rsidRDefault="000005A6" w:rsidP="000005A6">
      <w:pPr>
        <w:jc w:val="center"/>
        <w:rPr>
          <w:rFonts w:ascii="Calibri Light" w:hAnsi="Calibri Light" w:cs="Calibri Light"/>
          <w:b/>
          <w:sz w:val="34"/>
          <w:szCs w:val="34"/>
        </w:rPr>
      </w:pPr>
      <w:bookmarkStart w:id="0" w:name="indicador1"/>
      <w:bookmarkStart w:id="1" w:name="_GoBack"/>
      <w:bookmarkEnd w:id="0"/>
      <w:bookmarkEnd w:id="1"/>
      <w:r w:rsidRPr="00D048C0">
        <w:rPr>
          <w:rFonts w:ascii="Calibri Light" w:hAnsi="Calibri Light" w:cs="Calibri Light"/>
          <w:b/>
          <w:sz w:val="34"/>
          <w:szCs w:val="34"/>
        </w:rPr>
        <w:t xml:space="preserve">MEMORIAL DESCRITIVO </w:t>
      </w:r>
      <w:r w:rsidR="0099301D" w:rsidRPr="00D048C0">
        <w:rPr>
          <w:rFonts w:ascii="Calibri Light" w:hAnsi="Calibri Light" w:cs="Calibri Light"/>
          <w:b/>
          <w:sz w:val="34"/>
          <w:szCs w:val="34"/>
        </w:rPr>
        <w:t>HIDROSSANITÁRIO</w:t>
      </w:r>
    </w:p>
    <w:p w:rsidR="000005A6" w:rsidRPr="00641D51" w:rsidRDefault="000005A6" w:rsidP="000005A6">
      <w:pPr>
        <w:jc w:val="center"/>
        <w:rPr>
          <w:rFonts w:ascii="Calibri Light" w:hAnsi="Calibri Light" w:cs="Calibri Light"/>
          <w:b/>
          <w:sz w:val="28"/>
          <w:szCs w:val="28"/>
        </w:rPr>
      </w:pPr>
    </w:p>
    <w:p w:rsidR="000005A6" w:rsidRPr="00D048C0" w:rsidRDefault="0099301D" w:rsidP="000005A6">
      <w:pPr>
        <w:jc w:val="center"/>
        <w:rPr>
          <w:rFonts w:ascii="Calibri Light" w:hAnsi="Calibri Light" w:cs="Calibri Light"/>
          <w:sz w:val="28"/>
          <w:szCs w:val="28"/>
        </w:rPr>
      </w:pPr>
      <w:r w:rsidRPr="00D048C0">
        <w:rPr>
          <w:rFonts w:ascii="Calibri Light" w:hAnsi="Calibri Light" w:cs="Calibri Light"/>
          <w:sz w:val="28"/>
          <w:szCs w:val="28"/>
        </w:rPr>
        <w:t>DRENAGEM</w:t>
      </w:r>
      <w:r w:rsidR="000005A6" w:rsidRPr="00D048C0">
        <w:rPr>
          <w:rFonts w:ascii="Calibri Light" w:hAnsi="Calibri Light" w:cs="Calibri Light"/>
          <w:sz w:val="28"/>
          <w:szCs w:val="28"/>
        </w:rPr>
        <w:t xml:space="preserve"> BLOCOS EDUCACIONAL, REFEITÓRIO, VESTIÁRIO E QUADRA</w:t>
      </w:r>
    </w:p>
    <w:p w:rsidR="000005A6" w:rsidRPr="00641D51" w:rsidRDefault="000005A6" w:rsidP="000005A6">
      <w:pPr>
        <w:jc w:val="center"/>
        <w:rPr>
          <w:rFonts w:ascii="Calibri Light" w:hAnsi="Calibri Light" w:cs="Calibri Light"/>
          <w:sz w:val="34"/>
          <w:szCs w:val="34"/>
        </w:rPr>
      </w:pPr>
    </w:p>
    <w:p w:rsidR="000005A6" w:rsidRPr="00641D51" w:rsidRDefault="000005A6" w:rsidP="000005A6">
      <w:pPr>
        <w:jc w:val="center"/>
        <w:rPr>
          <w:rFonts w:ascii="Calibri Light" w:hAnsi="Calibri Light" w:cs="Calibri Light"/>
          <w:b/>
          <w:sz w:val="34"/>
          <w:szCs w:val="34"/>
        </w:rPr>
      </w:pPr>
    </w:p>
    <w:p w:rsidR="000005A6" w:rsidRPr="00641D51" w:rsidRDefault="000005A6" w:rsidP="000005A6">
      <w:pPr>
        <w:jc w:val="center"/>
        <w:rPr>
          <w:rFonts w:ascii="Calibri Light" w:hAnsi="Calibri Light" w:cs="Calibri Light"/>
          <w:b/>
          <w:sz w:val="34"/>
          <w:szCs w:val="34"/>
        </w:rPr>
      </w:pPr>
    </w:p>
    <w:p w:rsidR="000005A6" w:rsidRPr="00641D51" w:rsidRDefault="000005A6" w:rsidP="000005A6">
      <w:pPr>
        <w:jc w:val="center"/>
        <w:rPr>
          <w:rFonts w:ascii="Calibri Light" w:hAnsi="Calibri Light" w:cs="Calibri Light"/>
          <w:b/>
          <w:sz w:val="34"/>
          <w:szCs w:val="3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5"/>
        <w:gridCol w:w="2266"/>
      </w:tblGrid>
      <w:tr w:rsidR="00641D51" w:rsidRPr="00641D51" w:rsidTr="00641D51">
        <w:trPr>
          <w:trHeight w:val="624"/>
          <w:jc w:val="center"/>
        </w:trPr>
        <w:tc>
          <w:tcPr>
            <w:tcW w:w="2265" w:type="dxa"/>
            <w:shd w:val="clear" w:color="auto" w:fill="BFBFBF"/>
            <w:vAlign w:val="center"/>
          </w:tcPr>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REVISÃO</w:t>
            </w:r>
          </w:p>
        </w:tc>
        <w:tc>
          <w:tcPr>
            <w:tcW w:w="2265" w:type="dxa"/>
            <w:shd w:val="clear" w:color="auto" w:fill="BFBFBF"/>
            <w:vAlign w:val="center"/>
          </w:tcPr>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DATA</w:t>
            </w:r>
          </w:p>
        </w:tc>
        <w:tc>
          <w:tcPr>
            <w:tcW w:w="2265" w:type="dxa"/>
            <w:shd w:val="clear" w:color="auto" w:fill="BFBFBF"/>
            <w:vAlign w:val="center"/>
          </w:tcPr>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DESCRIÇÃO</w:t>
            </w:r>
          </w:p>
        </w:tc>
        <w:tc>
          <w:tcPr>
            <w:tcW w:w="2266" w:type="dxa"/>
            <w:shd w:val="clear" w:color="auto" w:fill="BFBFBF"/>
            <w:vAlign w:val="center"/>
          </w:tcPr>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RESPONSÁVEL</w:t>
            </w:r>
          </w:p>
        </w:tc>
      </w:tr>
      <w:tr w:rsidR="00641D51" w:rsidRPr="00641D51" w:rsidTr="00641D51">
        <w:trPr>
          <w:trHeight w:val="227"/>
          <w:jc w:val="center"/>
        </w:trPr>
        <w:tc>
          <w:tcPr>
            <w:tcW w:w="2265" w:type="dxa"/>
            <w:shd w:val="clear" w:color="auto" w:fill="auto"/>
            <w:vAlign w:val="center"/>
          </w:tcPr>
          <w:p w:rsidR="000005A6" w:rsidRPr="00641D51" w:rsidRDefault="00FF4EBB" w:rsidP="00641D51">
            <w:pPr>
              <w:pStyle w:val="SemEspaamento"/>
              <w:jc w:val="center"/>
              <w:rPr>
                <w:rFonts w:ascii="Calibri Light" w:hAnsi="Calibri Light" w:cs="Calibri Light"/>
                <w:sz w:val="24"/>
                <w:szCs w:val="24"/>
              </w:rPr>
            </w:pPr>
            <w:r>
              <w:rPr>
                <w:rFonts w:ascii="Calibri Light" w:hAnsi="Calibri Light" w:cs="Calibri Light"/>
                <w:sz w:val="24"/>
                <w:szCs w:val="24"/>
              </w:rPr>
              <w:t>R06</w:t>
            </w:r>
          </w:p>
        </w:tc>
        <w:tc>
          <w:tcPr>
            <w:tcW w:w="2265" w:type="dxa"/>
            <w:shd w:val="clear" w:color="auto" w:fill="auto"/>
            <w:vAlign w:val="center"/>
          </w:tcPr>
          <w:p w:rsidR="000005A6" w:rsidRPr="00641D51" w:rsidRDefault="00011E4B" w:rsidP="00FF4EBB">
            <w:pPr>
              <w:pStyle w:val="SemEspaamento"/>
              <w:jc w:val="center"/>
              <w:rPr>
                <w:rFonts w:ascii="Calibri Light" w:hAnsi="Calibri Light" w:cs="Calibri Light"/>
                <w:sz w:val="24"/>
                <w:szCs w:val="24"/>
              </w:rPr>
            </w:pPr>
            <w:r>
              <w:rPr>
                <w:rFonts w:ascii="Calibri Light" w:hAnsi="Calibri Light" w:cs="Calibri Light"/>
                <w:sz w:val="24"/>
                <w:szCs w:val="24"/>
              </w:rPr>
              <w:t>1</w:t>
            </w:r>
            <w:r w:rsidR="00FF4EBB">
              <w:rPr>
                <w:rFonts w:ascii="Calibri Light" w:hAnsi="Calibri Light" w:cs="Calibri Light"/>
                <w:sz w:val="24"/>
                <w:szCs w:val="24"/>
              </w:rPr>
              <w:t>1/10</w:t>
            </w:r>
            <w:r w:rsidR="000005A6" w:rsidRPr="00641D51">
              <w:rPr>
                <w:rFonts w:ascii="Calibri Light" w:hAnsi="Calibri Light" w:cs="Calibri Light"/>
                <w:sz w:val="24"/>
                <w:szCs w:val="24"/>
              </w:rPr>
              <w:t>/2023</w:t>
            </w:r>
          </w:p>
        </w:tc>
        <w:tc>
          <w:tcPr>
            <w:tcW w:w="2265" w:type="dxa"/>
            <w:shd w:val="clear" w:color="auto" w:fill="auto"/>
            <w:vAlign w:val="center"/>
          </w:tcPr>
          <w:p w:rsidR="000005A6" w:rsidRPr="00641D51" w:rsidRDefault="00011E4B" w:rsidP="00641D51">
            <w:pPr>
              <w:pStyle w:val="SemEspaamento"/>
              <w:jc w:val="center"/>
              <w:rPr>
                <w:rFonts w:ascii="Calibri Light" w:hAnsi="Calibri Light" w:cs="Calibri Light"/>
                <w:sz w:val="24"/>
                <w:szCs w:val="24"/>
              </w:rPr>
            </w:pPr>
            <w:r>
              <w:rPr>
                <w:rFonts w:ascii="Calibri Light" w:hAnsi="Calibri Light" w:cs="Calibri Light"/>
                <w:sz w:val="24"/>
                <w:szCs w:val="24"/>
              </w:rPr>
              <w:t>Atend</w:t>
            </w:r>
            <w:r w:rsidR="00FF4EBB">
              <w:rPr>
                <w:rFonts w:ascii="Calibri Light" w:hAnsi="Calibri Light" w:cs="Calibri Light"/>
                <w:sz w:val="24"/>
                <w:szCs w:val="24"/>
              </w:rPr>
              <w:t>imento ao Parecer Técnico Nº 172</w:t>
            </w:r>
            <w:r>
              <w:rPr>
                <w:rFonts w:ascii="Calibri Light" w:hAnsi="Calibri Light" w:cs="Calibri Light"/>
                <w:sz w:val="24"/>
                <w:szCs w:val="24"/>
              </w:rPr>
              <w:t>/2023 - SUOB</w:t>
            </w:r>
          </w:p>
        </w:tc>
        <w:tc>
          <w:tcPr>
            <w:tcW w:w="2266" w:type="dxa"/>
            <w:shd w:val="clear" w:color="auto" w:fill="auto"/>
            <w:vAlign w:val="center"/>
          </w:tcPr>
          <w:p w:rsidR="000005A6" w:rsidRPr="00641D51" w:rsidRDefault="000005A6" w:rsidP="00641D51">
            <w:pPr>
              <w:pStyle w:val="SemEspaamento"/>
              <w:jc w:val="center"/>
              <w:rPr>
                <w:rFonts w:ascii="Calibri Light" w:hAnsi="Calibri Light" w:cs="Calibri Light"/>
                <w:sz w:val="24"/>
                <w:szCs w:val="24"/>
              </w:rPr>
            </w:pPr>
            <w:r w:rsidRPr="00641D51">
              <w:rPr>
                <w:rFonts w:ascii="Calibri Light" w:hAnsi="Calibri Light" w:cs="Calibri Light"/>
                <w:sz w:val="24"/>
                <w:szCs w:val="24"/>
              </w:rPr>
              <w:t xml:space="preserve">Gabriel Vinicius </w:t>
            </w:r>
            <w:proofErr w:type="spellStart"/>
            <w:r w:rsidRPr="00641D51">
              <w:rPr>
                <w:rFonts w:ascii="Calibri Light" w:hAnsi="Calibri Light" w:cs="Calibri Light"/>
                <w:sz w:val="24"/>
                <w:szCs w:val="24"/>
              </w:rPr>
              <w:t>Vitta</w:t>
            </w:r>
            <w:proofErr w:type="spellEnd"/>
          </w:p>
        </w:tc>
      </w:tr>
      <w:tr w:rsidR="000005A6" w:rsidRPr="00641D51" w:rsidTr="00641D51">
        <w:trPr>
          <w:trHeight w:val="624"/>
          <w:jc w:val="center"/>
        </w:trPr>
        <w:tc>
          <w:tcPr>
            <w:tcW w:w="2265" w:type="dxa"/>
            <w:shd w:val="clear" w:color="auto" w:fill="BFBFBF"/>
            <w:vAlign w:val="center"/>
          </w:tcPr>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Nome do projeto</w:t>
            </w:r>
          </w:p>
        </w:tc>
        <w:tc>
          <w:tcPr>
            <w:tcW w:w="6796" w:type="dxa"/>
            <w:gridSpan w:val="3"/>
            <w:shd w:val="clear" w:color="auto" w:fill="BFBFBF"/>
            <w:vAlign w:val="center"/>
          </w:tcPr>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PROJETO DA ESCOLA ESTADUAL DA POLICIA.MILITAR TIRADENTES</w:t>
            </w:r>
          </w:p>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“CABO ISRAEL WESLEY PRADO DE ALMEIDA”</w:t>
            </w:r>
          </w:p>
        </w:tc>
      </w:tr>
      <w:tr w:rsidR="000005A6" w:rsidRPr="00641D51" w:rsidTr="00641D51">
        <w:trPr>
          <w:trHeight w:val="624"/>
          <w:jc w:val="center"/>
        </w:trPr>
        <w:tc>
          <w:tcPr>
            <w:tcW w:w="2265" w:type="dxa"/>
            <w:shd w:val="clear" w:color="auto" w:fill="BFBFBF"/>
            <w:vAlign w:val="center"/>
          </w:tcPr>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Endereço do projeto</w:t>
            </w:r>
          </w:p>
        </w:tc>
        <w:tc>
          <w:tcPr>
            <w:tcW w:w="6796" w:type="dxa"/>
            <w:gridSpan w:val="3"/>
            <w:shd w:val="clear" w:color="auto" w:fill="BFBFBF"/>
            <w:vAlign w:val="center"/>
          </w:tcPr>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Rua Belo Horizonte, s/n, Juara - MT, 78575-000</w:t>
            </w:r>
          </w:p>
        </w:tc>
      </w:tr>
    </w:tbl>
    <w:p w:rsidR="000005A6" w:rsidRPr="00641D51" w:rsidRDefault="000005A6" w:rsidP="000005A6">
      <w:pPr>
        <w:jc w:val="center"/>
        <w:rPr>
          <w:rFonts w:ascii="Calibri Light" w:hAnsi="Calibri Light" w:cs="Calibri Light"/>
        </w:rPr>
      </w:pPr>
    </w:p>
    <w:p w:rsidR="0099301D" w:rsidRPr="0099301D" w:rsidRDefault="000005A6" w:rsidP="0099301D">
      <w:pPr>
        <w:pStyle w:val="Ttulo1"/>
        <w:rPr>
          <w:rFonts w:asciiTheme="minorHAnsi" w:hAnsiTheme="minorHAnsi" w:cstheme="minorHAnsi"/>
          <w:b/>
          <w:bCs/>
        </w:rPr>
      </w:pPr>
      <w:r w:rsidRPr="00641D51">
        <w:rPr>
          <w:rFonts w:ascii="Calibri Light" w:hAnsi="Calibri Light" w:cs="Calibri Light"/>
          <w:b/>
          <w:bCs/>
        </w:rPr>
        <w:br w:type="page"/>
      </w:r>
      <w:r w:rsidR="0099301D" w:rsidRPr="0099301D">
        <w:rPr>
          <w:rFonts w:asciiTheme="minorHAnsi" w:hAnsiTheme="minorHAnsi" w:cstheme="minorHAnsi"/>
          <w:b/>
          <w:bCs/>
        </w:rPr>
        <w:lastRenderedPageBreak/>
        <w:t>CONSIDERAÇÕES INICIAIS</w:t>
      </w:r>
    </w:p>
    <w:p w:rsidR="0099301D" w:rsidRPr="0099301D" w:rsidRDefault="0099301D" w:rsidP="0099301D">
      <w:pPr>
        <w:pStyle w:val="Ttulo1"/>
        <w:rPr>
          <w:rFonts w:asciiTheme="minorHAnsi" w:hAnsiTheme="minorHAnsi" w:cstheme="minorHAnsi"/>
          <w:bCs/>
        </w:rPr>
      </w:pPr>
    </w:p>
    <w:p w:rsidR="0099301D" w:rsidRP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t>Este documento tem por objetivo estabelecer normas e fornece as</w:t>
      </w:r>
      <w:r>
        <w:rPr>
          <w:rFonts w:asciiTheme="minorHAnsi" w:hAnsiTheme="minorHAnsi" w:cstheme="minorHAnsi"/>
          <w:bCs/>
        </w:rPr>
        <w:t xml:space="preserve"> </w:t>
      </w:r>
      <w:r w:rsidRPr="0099301D">
        <w:rPr>
          <w:rFonts w:asciiTheme="minorHAnsi" w:hAnsiTheme="minorHAnsi" w:cstheme="minorHAnsi"/>
          <w:bCs/>
        </w:rPr>
        <w:t>instruções, informações e especificações técnicas necessárias à contratação de</w:t>
      </w:r>
      <w:r>
        <w:rPr>
          <w:rFonts w:asciiTheme="minorHAnsi" w:hAnsiTheme="minorHAnsi" w:cstheme="minorHAnsi"/>
          <w:bCs/>
        </w:rPr>
        <w:t xml:space="preserve"> </w:t>
      </w:r>
      <w:r w:rsidRPr="0099301D">
        <w:rPr>
          <w:rFonts w:asciiTheme="minorHAnsi" w:hAnsiTheme="minorHAnsi" w:cstheme="minorHAnsi"/>
          <w:bCs/>
        </w:rPr>
        <w:t>empresa especializada, sob regime de empreitada por preço global, para executar</w:t>
      </w:r>
      <w:r>
        <w:rPr>
          <w:rFonts w:asciiTheme="minorHAnsi" w:hAnsiTheme="minorHAnsi" w:cstheme="minorHAnsi"/>
          <w:bCs/>
        </w:rPr>
        <w:t xml:space="preserve"> obras de construção do Bloco Educacional, do Refeitório e Vestiários conforme projeto anexo</w:t>
      </w:r>
      <w:r w:rsidRPr="0099301D">
        <w:rPr>
          <w:rFonts w:asciiTheme="minorHAnsi" w:hAnsiTheme="minorHAnsi" w:cstheme="minorHAnsi"/>
          <w:bCs/>
        </w:rPr>
        <w:t>.</w:t>
      </w:r>
    </w:p>
    <w:p w:rsidR="0099301D" w:rsidRP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t xml:space="preserve">O projeto </w:t>
      </w:r>
      <w:proofErr w:type="spellStart"/>
      <w:r w:rsidRPr="0099301D">
        <w:rPr>
          <w:rFonts w:asciiTheme="minorHAnsi" w:hAnsiTheme="minorHAnsi" w:cstheme="minorHAnsi"/>
          <w:bCs/>
        </w:rPr>
        <w:t>hidrossanitário</w:t>
      </w:r>
      <w:proofErr w:type="spellEnd"/>
      <w:r w:rsidRPr="0099301D">
        <w:rPr>
          <w:rFonts w:asciiTheme="minorHAnsi" w:hAnsiTheme="minorHAnsi" w:cstheme="minorHAnsi"/>
          <w:bCs/>
        </w:rPr>
        <w:t xml:space="preserve"> e de drenagem, deverá ser executado de acordo</w:t>
      </w:r>
      <w:r>
        <w:rPr>
          <w:rFonts w:asciiTheme="minorHAnsi" w:hAnsiTheme="minorHAnsi" w:cstheme="minorHAnsi"/>
          <w:bCs/>
        </w:rPr>
        <w:t xml:space="preserve"> </w:t>
      </w:r>
      <w:r w:rsidRPr="0099301D">
        <w:rPr>
          <w:rFonts w:asciiTheme="minorHAnsi" w:hAnsiTheme="minorHAnsi" w:cstheme="minorHAnsi"/>
          <w:bCs/>
        </w:rPr>
        <w:t>com o estabelecido neste memorial e nas quantidades especificadas em planilha</w:t>
      </w:r>
      <w:r>
        <w:rPr>
          <w:rFonts w:asciiTheme="minorHAnsi" w:hAnsiTheme="minorHAnsi" w:cstheme="minorHAnsi"/>
          <w:bCs/>
        </w:rPr>
        <w:t xml:space="preserve"> </w:t>
      </w:r>
      <w:r w:rsidRPr="0099301D">
        <w:rPr>
          <w:rFonts w:asciiTheme="minorHAnsi" w:hAnsiTheme="minorHAnsi" w:cstheme="minorHAnsi"/>
          <w:bCs/>
        </w:rPr>
        <w:t>orçamentária, salvo alterações da elaboração dos projetos executivos,</w:t>
      </w:r>
      <w:r>
        <w:rPr>
          <w:rFonts w:asciiTheme="minorHAnsi" w:hAnsiTheme="minorHAnsi" w:cstheme="minorHAnsi"/>
          <w:bCs/>
        </w:rPr>
        <w:t xml:space="preserve"> </w:t>
      </w:r>
      <w:r w:rsidRPr="0099301D">
        <w:rPr>
          <w:rFonts w:asciiTheme="minorHAnsi" w:hAnsiTheme="minorHAnsi" w:cstheme="minorHAnsi"/>
          <w:bCs/>
        </w:rPr>
        <w:t>devidamente aprovados pela SUIP/SAOB/SEDUC/MT.</w:t>
      </w:r>
    </w:p>
    <w:p w:rsidR="0099301D" w:rsidRP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t>Todos os materiais a serem empregados nas obras deverão ser</w:t>
      </w:r>
      <w:r>
        <w:rPr>
          <w:rFonts w:asciiTheme="minorHAnsi" w:hAnsiTheme="minorHAnsi" w:cstheme="minorHAnsi"/>
          <w:bCs/>
        </w:rPr>
        <w:t xml:space="preserve"> </w:t>
      </w:r>
      <w:r w:rsidRPr="0099301D">
        <w:rPr>
          <w:rFonts w:asciiTheme="minorHAnsi" w:hAnsiTheme="minorHAnsi" w:cstheme="minorHAnsi"/>
          <w:bCs/>
        </w:rPr>
        <w:t>comprovadamente de boa qualidade e satisfazer rigorosamente as especificações</w:t>
      </w:r>
      <w:r>
        <w:rPr>
          <w:rFonts w:asciiTheme="minorHAnsi" w:hAnsiTheme="minorHAnsi" w:cstheme="minorHAnsi"/>
          <w:bCs/>
        </w:rPr>
        <w:t xml:space="preserve"> </w:t>
      </w:r>
      <w:r w:rsidRPr="0099301D">
        <w:rPr>
          <w:rFonts w:asciiTheme="minorHAnsi" w:hAnsiTheme="minorHAnsi" w:cstheme="minorHAnsi"/>
          <w:bCs/>
        </w:rPr>
        <w:t>a seguir. Todos os serviços serão executados em completa obediência aos</w:t>
      </w:r>
      <w:r>
        <w:rPr>
          <w:rFonts w:asciiTheme="minorHAnsi" w:hAnsiTheme="minorHAnsi" w:cstheme="minorHAnsi"/>
          <w:bCs/>
        </w:rPr>
        <w:t xml:space="preserve"> </w:t>
      </w:r>
      <w:r w:rsidRPr="0099301D">
        <w:rPr>
          <w:rFonts w:asciiTheme="minorHAnsi" w:hAnsiTheme="minorHAnsi" w:cstheme="minorHAnsi"/>
          <w:bCs/>
        </w:rPr>
        <w:t>princípios de boa técnica, devendo ainda satisfazer rigorosamente às Normas</w:t>
      </w:r>
      <w:r>
        <w:rPr>
          <w:rFonts w:asciiTheme="minorHAnsi" w:hAnsiTheme="minorHAnsi" w:cstheme="minorHAnsi"/>
          <w:bCs/>
        </w:rPr>
        <w:t xml:space="preserve"> </w:t>
      </w:r>
      <w:r w:rsidRPr="0099301D">
        <w:rPr>
          <w:rFonts w:asciiTheme="minorHAnsi" w:hAnsiTheme="minorHAnsi" w:cstheme="minorHAnsi"/>
          <w:bCs/>
        </w:rPr>
        <w:t>Brasileiras.</w:t>
      </w:r>
    </w:p>
    <w:p w:rsidR="0099301D" w:rsidRP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t>O Proprietário (SEDUC) instituirá para acompanhamento das obras,</w:t>
      </w:r>
      <w:r>
        <w:rPr>
          <w:rFonts w:asciiTheme="minorHAnsi" w:hAnsiTheme="minorHAnsi" w:cstheme="minorHAnsi"/>
          <w:bCs/>
        </w:rPr>
        <w:t xml:space="preserve"> </w:t>
      </w:r>
      <w:r w:rsidRPr="0099301D">
        <w:rPr>
          <w:rFonts w:asciiTheme="minorHAnsi" w:hAnsiTheme="minorHAnsi" w:cstheme="minorHAnsi"/>
          <w:bCs/>
        </w:rPr>
        <w:t>engenheiros, arquitetos de seu quadro de funcionários, para exercerem a</w:t>
      </w:r>
      <w:r>
        <w:rPr>
          <w:rFonts w:asciiTheme="minorHAnsi" w:hAnsiTheme="minorHAnsi" w:cstheme="minorHAnsi"/>
          <w:bCs/>
        </w:rPr>
        <w:t xml:space="preserve"> </w:t>
      </w:r>
      <w:r w:rsidRPr="0099301D">
        <w:rPr>
          <w:rFonts w:asciiTheme="minorHAnsi" w:hAnsiTheme="minorHAnsi" w:cstheme="minorHAnsi"/>
          <w:bCs/>
        </w:rPr>
        <w:t>FISCALIZAÇÃO.</w:t>
      </w:r>
    </w:p>
    <w:p w:rsidR="00202B8D" w:rsidRPr="0099301D" w:rsidRDefault="0099301D" w:rsidP="0099301D">
      <w:pPr>
        <w:pStyle w:val="Ttulo1"/>
        <w:spacing w:line="360" w:lineRule="auto"/>
        <w:ind w:firstLine="1134"/>
        <w:jc w:val="both"/>
        <w:rPr>
          <w:rFonts w:asciiTheme="minorHAnsi" w:hAnsiTheme="minorHAnsi" w:cstheme="minorHAnsi"/>
        </w:rPr>
      </w:pPr>
      <w:r w:rsidRPr="0099301D">
        <w:rPr>
          <w:rFonts w:asciiTheme="minorHAnsi" w:hAnsiTheme="minorHAnsi" w:cstheme="minorHAnsi"/>
          <w:bCs/>
        </w:rPr>
        <w:t>E esta deverá orientar sobre questões técnicas da obra, sem que isto</w:t>
      </w:r>
      <w:r>
        <w:rPr>
          <w:rFonts w:asciiTheme="minorHAnsi" w:hAnsiTheme="minorHAnsi" w:cstheme="minorHAnsi"/>
          <w:bCs/>
        </w:rPr>
        <w:t xml:space="preserve"> </w:t>
      </w:r>
      <w:r w:rsidRPr="0099301D">
        <w:rPr>
          <w:rFonts w:asciiTheme="minorHAnsi" w:hAnsiTheme="minorHAnsi" w:cstheme="minorHAnsi"/>
          <w:bCs/>
        </w:rPr>
        <w:t>implique em transferência de responsabilidade sobre a execução da obra, a qual</w:t>
      </w:r>
      <w:r>
        <w:rPr>
          <w:rFonts w:asciiTheme="minorHAnsi" w:hAnsiTheme="minorHAnsi" w:cstheme="minorHAnsi"/>
          <w:bCs/>
        </w:rPr>
        <w:t xml:space="preserve"> </w:t>
      </w:r>
      <w:r w:rsidRPr="0099301D">
        <w:rPr>
          <w:rFonts w:asciiTheme="minorHAnsi" w:hAnsiTheme="minorHAnsi" w:cstheme="minorHAnsi"/>
          <w:bCs/>
        </w:rPr>
        <w:t>será única e exclusivamente de competência do construtor.</w:t>
      </w:r>
    </w:p>
    <w:p w:rsidR="00CC170E" w:rsidRDefault="0099301D" w:rsidP="0099301D">
      <w:pPr>
        <w:pStyle w:val="text"/>
        <w:spacing w:line="360" w:lineRule="auto"/>
        <w:jc w:val="both"/>
      </w:pPr>
      <w:r>
        <w:br w:type="page"/>
      </w:r>
    </w:p>
    <w:p w:rsidR="0099301D" w:rsidRDefault="0099301D" w:rsidP="0099301D">
      <w:pPr>
        <w:pStyle w:val="Ttulo1"/>
        <w:rPr>
          <w:rFonts w:asciiTheme="minorHAnsi" w:hAnsiTheme="minorHAnsi" w:cstheme="minorHAnsi"/>
          <w:b/>
          <w:bCs/>
        </w:rPr>
      </w:pPr>
      <w:r w:rsidRPr="0099301D">
        <w:rPr>
          <w:rFonts w:asciiTheme="minorHAnsi" w:hAnsiTheme="minorHAnsi" w:cstheme="minorHAnsi"/>
          <w:b/>
          <w:bCs/>
        </w:rPr>
        <w:lastRenderedPageBreak/>
        <w:t>DISPOSIÇÕES GERAIS</w:t>
      </w:r>
    </w:p>
    <w:p w:rsidR="0099301D" w:rsidRPr="0099301D" w:rsidRDefault="0099301D" w:rsidP="0099301D">
      <w:pPr>
        <w:pStyle w:val="Ttulo1"/>
        <w:rPr>
          <w:rFonts w:asciiTheme="minorHAnsi" w:hAnsiTheme="minorHAnsi" w:cstheme="minorHAnsi"/>
          <w:b/>
          <w:bCs/>
        </w:rPr>
      </w:pPr>
    </w:p>
    <w:p w:rsidR="0099301D" w:rsidRP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t xml:space="preserve">O presente memorial descritivo tem por objetivo estabelecer as normas e orientar o desenvolvimento da construção das Instalações </w:t>
      </w:r>
      <w:proofErr w:type="spellStart"/>
      <w:r w:rsidRPr="0099301D">
        <w:rPr>
          <w:rFonts w:asciiTheme="minorHAnsi" w:hAnsiTheme="minorHAnsi" w:cstheme="minorHAnsi"/>
          <w:bCs/>
        </w:rPr>
        <w:t>Hidrossanitárias</w:t>
      </w:r>
      <w:proofErr w:type="spellEnd"/>
      <w:r w:rsidRPr="0099301D">
        <w:rPr>
          <w:rFonts w:asciiTheme="minorHAnsi" w:hAnsiTheme="minorHAnsi" w:cstheme="minorHAnsi"/>
          <w:bCs/>
        </w:rPr>
        <w:t xml:space="preserve"> do REFEITÓRIO – projeto padrão, incluindo aqui os aspectos técnicos e funcionais relacionados ao abastecimento de água, instalações de esgoto, assim como os aspectos relacionados ao projeto de drenagem. Neste aspecto destaca-se que as informações foram unificadas de modo a evitar a duplicidade de informações, o que poderia gerar erros em quantitativos e cálculos em geral.</w:t>
      </w:r>
    </w:p>
    <w:p w:rsidR="0099301D" w:rsidRDefault="0099301D" w:rsidP="0099301D">
      <w:pPr>
        <w:pStyle w:val="text"/>
        <w:spacing w:line="360" w:lineRule="auto"/>
        <w:jc w:val="both"/>
      </w:pPr>
    </w:p>
    <w:p w:rsidR="0099301D" w:rsidRPr="0099301D" w:rsidRDefault="0099301D" w:rsidP="0099301D">
      <w:pPr>
        <w:pStyle w:val="Ttulo1"/>
        <w:rPr>
          <w:rFonts w:asciiTheme="minorHAnsi" w:hAnsiTheme="minorHAnsi" w:cstheme="minorHAnsi"/>
          <w:b/>
          <w:bCs/>
        </w:rPr>
      </w:pPr>
      <w:r w:rsidRPr="0099301D">
        <w:rPr>
          <w:rFonts w:asciiTheme="minorHAnsi" w:hAnsiTheme="minorHAnsi" w:cstheme="minorHAnsi"/>
          <w:b/>
          <w:bCs/>
        </w:rPr>
        <w:t>NORMAS TÉCNICAS DE REFERÊNCIA</w:t>
      </w:r>
    </w:p>
    <w:p w:rsidR="0099301D" w:rsidRDefault="0099301D" w:rsidP="0099301D">
      <w:pPr>
        <w:pStyle w:val="text"/>
        <w:spacing w:line="360" w:lineRule="auto"/>
        <w:jc w:val="both"/>
      </w:pPr>
    </w:p>
    <w:p w:rsid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t>O presente projeto atende às normas vigentes da ABNT- Associação Brasileira de Normas Técnicas. Dentre as mais relevantes e que nortearam o serviço de desenvolvimento deste projeto de instalações</w:t>
      </w:r>
      <w:r>
        <w:rPr>
          <w:rFonts w:asciiTheme="minorHAnsi" w:hAnsiTheme="minorHAnsi" w:cstheme="minorHAnsi"/>
          <w:bCs/>
        </w:rPr>
        <w:t xml:space="preserve"> </w:t>
      </w:r>
      <w:proofErr w:type="spellStart"/>
      <w:r>
        <w:rPr>
          <w:rFonts w:asciiTheme="minorHAnsi" w:hAnsiTheme="minorHAnsi" w:cstheme="minorHAnsi"/>
          <w:bCs/>
        </w:rPr>
        <w:t>hidrossanitárias</w:t>
      </w:r>
      <w:proofErr w:type="spellEnd"/>
      <w:r>
        <w:rPr>
          <w:rFonts w:asciiTheme="minorHAnsi" w:hAnsiTheme="minorHAnsi" w:cstheme="minorHAnsi"/>
          <w:bCs/>
        </w:rPr>
        <w:t>, destacam-se:</w:t>
      </w:r>
    </w:p>
    <w:p w:rsid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sym w:font="Symbol" w:char="F0B7"/>
      </w:r>
      <w:r w:rsidRPr="0099301D">
        <w:rPr>
          <w:rFonts w:asciiTheme="minorHAnsi" w:hAnsiTheme="minorHAnsi" w:cstheme="minorHAnsi"/>
          <w:bCs/>
        </w:rPr>
        <w:t xml:space="preserve"> NBR-5626/98 - I</w:t>
      </w:r>
      <w:r>
        <w:rPr>
          <w:rFonts w:asciiTheme="minorHAnsi" w:hAnsiTheme="minorHAnsi" w:cstheme="minorHAnsi"/>
          <w:bCs/>
        </w:rPr>
        <w:t>nstalação Predial de Água Fria;</w:t>
      </w:r>
    </w:p>
    <w:p w:rsid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sym w:font="Symbol" w:char="F0B7"/>
      </w:r>
      <w:r w:rsidRPr="0099301D">
        <w:rPr>
          <w:rFonts w:asciiTheme="minorHAnsi" w:hAnsiTheme="minorHAnsi" w:cstheme="minorHAnsi"/>
          <w:bCs/>
        </w:rPr>
        <w:t xml:space="preserve"> NBR-8160/99 - Sistemas Prediais de Esgoto </w:t>
      </w:r>
      <w:r>
        <w:rPr>
          <w:rFonts w:asciiTheme="minorHAnsi" w:hAnsiTheme="minorHAnsi" w:cstheme="minorHAnsi"/>
          <w:bCs/>
        </w:rPr>
        <w:t>Sanitário - Projeto e Execução;</w:t>
      </w:r>
    </w:p>
    <w:p w:rsid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sym w:font="Symbol" w:char="F0B7"/>
      </w:r>
      <w:r w:rsidRPr="0099301D">
        <w:rPr>
          <w:rFonts w:asciiTheme="minorHAnsi" w:hAnsiTheme="minorHAnsi" w:cstheme="minorHAnsi"/>
          <w:bCs/>
        </w:rPr>
        <w:t xml:space="preserve"> NBR 7229/92 – Projeto, construção e operação d</w:t>
      </w:r>
      <w:r>
        <w:rPr>
          <w:rFonts w:asciiTheme="minorHAnsi" w:hAnsiTheme="minorHAnsi" w:cstheme="minorHAnsi"/>
          <w:bCs/>
        </w:rPr>
        <w:t>e Sistemas de Tanques Sépticos;</w:t>
      </w:r>
    </w:p>
    <w:p w:rsid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sym w:font="Symbol" w:char="F0B7"/>
      </w:r>
      <w:r w:rsidRPr="0099301D">
        <w:rPr>
          <w:rFonts w:asciiTheme="minorHAnsi" w:hAnsiTheme="minorHAnsi" w:cstheme="minorHAnsi"/>
          <w:bCs/>
        </w:rPr>
        <w:t xml:space="preserve"> NBR 5688/10 – Sistemas prediais de água pluvial esgoto sanitário e</w:t>
      </w:r>
      <w:r>
        <w:rPr>
          <w:rFonts w:asciiTheme="minorHAnsi" w:hAnsiTheme="minorHAnsi" w:cstheme="minorHAnsi"/>
          <w:bCs/>
        </w:rPr>
        <w:t xml:space="preserve"> ventilação – Tubos e Conexões.</w:t>
      </w:r>
    </w:p>
    <w:p w:rsidR="0099301D" w:rsidRP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sym w:font="Symbol" w:char="F0B7"/>
      </w:r>
      <w:r w:rsidRPr="0099301D">
        <w:rPr>
          <w:rFonts w:asciiTheme="minorHAnsi" w:hAnsiTheme="minorHAnsi" w:cstheme="minorHAnsi"/>
          <w:bCs/>
        </w:rPr>
        <w:t xml:space="preserve"> NBR 10844 – Instalações prediais de águas pluviais.</w:t>
      </w:r>
    </w:p>
    <w:p w:rsidR="0099301D" w:rsidRDefault="0099301D" w:rsidP="0099301D">
      <w:pPr>
        <w:pStyle w:val="Ttulo1"/>
        <w:jc w:val="left"/>
        <w:rPr>
          <w:rFonts w:asciiTheme="minorHAnsi" w:hAnsiTheme="minorHAnsi" w:cstheme="minorHAnsi"/>
          <w:b/>
          <w:bCs/>
        </w:rPr>
      </w:pPr>
      <w:r w:rsidRPr="0099301D">
        <w:rPr>
          <w:rFonts w:asciiTheme="minorHAnsi" w:hAnsiTheme="minorHAnsi" w:cstheme="minorHAnsi"/>
          <w:b/>
          <w:bCs/>
        </w:rPr>
        <w:lastRenderedPageBreak/>
        <w:t>Alimentação</w:t>
      </w:r>
    </w:p>
    <w:p w:rsidR="0099301D" w:rsidRPr="0099301D" w:rsidRDefault="0099301D" w:rsidP="0099301D">
      <w:pPr>
        <w:pStyle w:val="Ttulo1"/>
        <w:spacing w:line="360" w:lineRule="auto"/>
        <w:ind w:firstLine="1134"/>
        <w:jc w:val="both"/>
        <w:rPr>
          <w:rFonts w:asciiTheme="minorHAnsi" w:hAnsiTheme="minorHAnsi" w:cstheme="minorHAnsi"/>
          <w:bCs/>
        </w:rPr>
      </w:pPr>
    </w:p>
    <w:p w:rsidR="0099301D" w:rsidRP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t>A alimentação da água potável na edificação deverá ser feita pela concessionária de município, até o hidrômetro que deverá ser instalado, de forma a facilitar o acesso da caixa d’agua e cisterna que será instalado (ver Projeto), com abrigo próprio, junto ao alinhamento predial da rua. A caixa de proteção e cavalete do hidrômetro será executada do hidrômetro partirá uma canalização, dotada de registro de gaveta, até a cisterna localizada no pátio da escola e a mesma alimentará o reservatório.</w:t>
      </w:r>
      <w:r w:rsidR="00293912">
        <w:rPr>
          <w:rFonts w:asciiTheme="minorHAnsi" w:hAnsiTheme="minorHAnsi" w:cstheme="minorHAnsi"/>
          <w:bCs/>
        </w:rPr>
        <w:t xml:space="preserve"> São duas caixas d’água de 40.000L cada, formato cilíndrico, diâmetro 222cm e altura de 1040cm.</w:t>
      </w:r>
      <w:r w:rsidR="00D048C0">
        <w:rPr>
          <w:rFonts w:asciiTheme="minorHAnsi" w:hAnsiTheme="minorHAnsi" w:cstheme="minorHAnsi"/>
          <w:bCs/>
        </w:rPr>
        <w:t xml:space="preserve"> A cisterna é um reservatório de concreto, base quadrada, com as seguintes dimensões: largura da base 400cm e altura 218cm.</w:t>
      </w:r>
    </w:p>
    <w:p w:rsidR="0099301D" w:rsidRPr="0099301D" w:rsidRDefault="0099301D" w:rsidP="0099301D">
      <w:pPr>
        <w:pStyle w:val="Ttulo1"/>
        <w:spacing w:line="360" w:lineRule="auto"/>
        <w:ind w:firstLine="1134"/>
        <w:jc w:val="both"/>
        <w:rPr>
          <w:rFonts w:asciiTheme="minorHAnsi" w:hAnsiTheme="minorHAnsi" w:cstheme="minorHAnsi"/>
          <w:bCs/>
        </w:rPr>
      </w:pPr>
    </w:p>
    <w:p w:rsidR="0099301D" w:rsidRPr="0099301D" w:rsidRDefault="0099301D" w:rsidP="0099301D">
      <w:pPr>
        <w:pStyle w:val="Ttulo1"/>
        <w:spacing w:line="360" w:lineRule="auto"/>
        <w:ind w:firstLine="1134"/>
        <w:jc w:val="both"/>
        <w:rPr>
          <w:rFonts w:asciiTheme="minorHAnsi" w:hAnsiTheme="minorHAnsi" w:cstheme="minorHAnsi"/>
          <w:bCs/>
        </w:rPr>
      </w:pPr>
    </w:p>
    <w:p w:rsidR="0099301D" w:rsidRDefault="0099301D" w:rsidP="0099301D">
      <w:pPr>
        <w:pStyle w:val="Ttulo1"/>
        <w:jc w:val="left"/>
        <w:rPr>
          <w:rFonts w:asciiTheme="minorHAnsi" w:hAnsiTheme="minorHAnsi" w:cstheme="minorHAnsi"/>
          <w:b/>
          <w:bCs/>
        </w:rPr>
      </w:pPr>
      <w:r w:rsidRPr="0099301D">
        <w:rPr>
          <w:rFonts w:asciiTheme="minorHAnsi" w:hAnsiTheme="minorHAnsi" w:cstheme="minorHAnsi"/>
          <w:b/>
          <w:bCs/>
        </w:rPr>
        <w:t>Distribuição</w:t>
      </w:r>
    </w:p>
    <w:p w:rsidR="0099301D" w:rsidRPr="0099301D" w:rsidRDefault="0099301D" w:rsidP="0099301D">
      <w:pPr>
        <w:pStyle w:val="Ttulo1"/>
        <w:spacing w:line="360" w:lineRule="auto"/>
        <w:ind w:firstLine="1134"/>
        <w:jc w:val="both"/>
        <w:rPr>
          <w:rFonts w:asciiTheme="minorHAnsi" w:hAnsiTheme="minorHAnsi" w:cstheme="minorHAnsi"/>
          <w:bCs/>
        </w:rPr>
      </w:pPr>
    </w:p>
    <w:p w:rsidR="0099301D" w:rsidRP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t>As redes de água situadas nas dependências internas serão distribuídas pelos forros, com as descidas embutidas nas paredes. Haverá uma saída da cisterna enterrada até a caixa d’agua tipo taça. A saída do reservatório será provida de registro de gaveta e derivará por gravidade um ramal de alimentação para as áreas molhadas da escola. O diâmetro inicial da coluna e suas reduções progressivas, foram calculadas levando-se em consideração as perdas de carga, vazão de cada aparelho e a possibilidade de uso simultâneo na hora de maior consumo</w:t>
      </w:r>
    </w:p>
    <w:p w:rsidR="0099301D" w:rsidRPr="0099301D" w:rsidRDefault="0099301D" w:rsidP="0099301D">
      <w:pPr>
        <w:pStyle w:val="Ttulo1"/>
        <w:jc w:val="left"/>
        <w:rPr>
          <w:rFonts w:asciiTheme="minorHAnsi" w:hAnsiTheme="minorHAnsi" w:cstheme="minorHAnsi"/>
          <w:b/>
          <w:bCs/>
        </w:rPr>
      </w:pPr>
      <w:r w:rsidRPr="0099301D">
        <w:rPr>
          <w:rFonts w:asciiTheme="minorHAnsi" w:hAnsiTheme="minorHAnsi" w:cstheme="minorHAnsi"/>
          <w:b/>
          <w:bCs/>
        </w:rPr>
        <w:lastRenderedPageBreak/>
        <w:t>Sub-Ramais</w:t>
      </w:r>
    </w:p>
    <w:p w:rsidR="0099301D" w:rsidRDefault="0099301D" w:rsidP="0099301D">
      <w:pPr>
        <w:pStyle w:val="Ttulo1"/>
        <w:spacing w:line="360" w:lineRule="auto"/>
        <w:ind w:firstLine="1134"/>
        <w:jc w:val="both"/>
        <w:rPr>
          <w:rFonts w:asciiTheme="minorHAnsi" w:hAnsiTheme="minorHAnsi" w:cstheme="minorHAnsi"/>
          <w:bCs/>
        </w:rPr>
      </w:pPr>
    </w:p>
    <w:p w:rsid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t xml:space="preserve">Os sub-ramais serão em PVC Ø75mm (2”), e as derivações para bacia sanitária com caixa acoplada serão de PVC Ø 25 mm (3/4”) e os demais aparelhos serão de PVC Ø 25 mm (¾”), com redução para Ø ½” </w:t>
      </w:r>
      <w:proofErr w:type="spellStart"/>
      <w:r w:rsidRPr="0099301D">
        <w:rPr>
          <w:rFonts w:asciiTheme="minorHAnsi" w:hAnsiTheme="minorHAnsi" w:cstheme="minorHAnsi"/>
          <w:bCs/>
        </w:rPr>
        <w:t>roscável</w:t>
      </w:r>
      <w:proofErr w:type="spellEnd"/>
      <w:r w:rsidRPr="0099301D">
        <w:rPr>
          <w:rFonts w:asciiTheme="minorHAnsi" w:hAnsiTheme="minorHAnsi" w:cstheme="minorHAnsi"/>
          <w:bCs/>
        </w:rPr>
        <w:t xml:space="preserve">, junto à espera. </w:t>
      </w:r>
    </w:p>
    <w:p w:rsidR="0099301D" w:rsidRPr="0099301D" w:rsidRDefault="0099301D" w:rsidP="0099301D">
      <w:pPr>
        <w:pStyle w:val="Ttulo1"/>
        <w:spacing w:line="360" w:lineRule="auto"/>
        <w:ind w:firstLine="1134"/>
        <w:jc w:val="both"/>
        <w:rPr>
          <w:rFonts w:asciiTheme="minorHAnsi" w:hAnsiTheme="minorHAnsi" w:cstheme="minorHAnsi"/>
          <w:bCs/>
        </w:rPr>
      </w:pPr>
    </w:p>
    <w:p w:rsidR="0099301D" w:rsidRPr="0099301D" w:rsidRDefault="0099301D" w:rsidP="0099301D">
      <w:pPr>
        <w:pStyle w:val="Ttulo1"/>
        <w:jc w:val="left"/>
        <w:rPr>
          <w:rFonts w:asciiTheme="minorHAnsi" w:hAnsiTheme="minorHAnsi" w:cstheme="minorHAnsi"/>
          <w:b/>
          <w:bCs/>
        </w:rPr>
      </w:pPr>
      <w:r w:rsidRPr="0099301D">
        <w:rPr>
          <w:rFonts w:asciiTheme="minorHAnsi" w:hAnsiTheme="minorHAnsi" w:cstheme="minorHAnsi"/>
          <w:b/>
          <w:bCs/>
        </w:rPr>
        <w:t>Ligações dos Aparelhos</w:t>
      </w:r>
    </w:p>
    <w:p w:rsidR="0099301D" w:rsidRDefault="0099301D" w:rsidP="0099301D">
      <w:pPr>
        <w:pStyle w:val="Ttulo1"/>
        <w:spacing w:line="360" w:lineRule="auto"/>
        <w:ind w:firstLine="1134"/>
        <w:jc w:val="both"/>
        <w:rPr>
          <w:rFonts w:asciiTheme="minorHAnsi" w:hAnsiTheme="minorHAnsi" w:cstheme="minorHAnsi"/>
          <w:bCs/>
        </w:rPr>
      </w:pPr>
    </w:p>
    <w:p w:rsid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t>As torneiras dos lavatórios e as esperas para as caixas de descargas acopladas aos vasos sanitários serão conectados às respectivas esperas, com ligações flexíveis cromadas Ø ½”; torneiras serão ligados dire</w:t>
      </w:r>
      <w:r>
        <w:rPr>
          <w:rFonts w:asciiTheme="minorHAnsi" w:hAnsiTheme="minorHAnsi" w:cstheme="minorHAnsi"/>
          <w:bCs/>
        </w:rPr>
        <w:t>tamente às respectivas esperas;</w:t>
      </w:r>
    </w:p>
    <w:p w:rsidR="0099301D" w:rsidRPr="0099301D" w:rsidRDefault="0099301D" w:rsidP="0099301D">
      <w:pPr>
        <w:pStyle w:val="Ttulo1"/>
        <w:spacing w:line="360" w:lineRule="auto"/>
        <w:ind w:firstLine="1134"/>
        <w:jc w:val="both"/>
        <w:rPr>
          <w:rFonts w:asciiTheme="minorHAnsi" w:hAnsiTheme="minorHAnsi" w:cstheme="minorHAnsi"/>
          <w:bCs/>
        </w:rPr>
      </w:pPr>
    </w:p>
    <w:p w:rsidR="0099301D" w:rsidRPr="0099301D" w:rsidRDefault="0099301D" w:rsidP="0099301D">
      <w:pPr>
        <w:pStyle w:val="Ttulo1"/>
        <w:jc w:val="left"/>
        <w:rPr>
          <w:rFonts w:asciiTheme="minorHAnsi" w:hAnsiTheme="minorHAnsi" w:cstheme="minorHAnsi"/>
          <w:b/>
          <w:bCs/>
        </w:rPr>
      </w:pPr>
      <w:r w:rsidRPr="0099301D">
        <w:rPr>
          <w:rFonts w:asciiTheme="minorHAnsi" w:hAnsiTheme="minorHAnsi" w:cstheme="minorHAnsi"/>
          <w:b/>
          <w:bCs/>
        </w:rPr>
        <w:t>Louças</w:t>
      </w:r>
    </w:p>
    <w:p w:rsidR="0099301D" w:rsidRDefault="0099301D" w:rsidP="0099301D">
      <w:pPr>
        <w:pStyle w:val="Ttulo1"/>
        <w:spacing w:line="360" w:lineRule="auto"/>
        <w:ind w:firstLine="1134"/>
        <w:jc w:val="both"/>
        <w:rPr>
          <w:rFonts w:asciiTheme="minorHAnsi" w:hAnsiTheme="minorHAnsi" w:cstheme="minorHAnsi"/>
          <w:bCs/>
        </w:rPr>
      </w:pPr>
    </w:p>
    <w:p w:rsid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t xml:space="preserve">As bacias sanitárias de louça de primeira qualidade, com assento plástico standard e válvula de descarga de baixa pressão 1 ½ pol. com acabamento. Ao lado de cada bacia sanitária será instalada porta papel de louça com rolete. Os lavatórios dos sanitários dos alunos serão em bancada de granito cinza polido, na largura de 0,60m e comprimento determinado conforme Projeto Arquitetônico, fixadas sobre alvenaria revestida de azulejo branco com cuba de embutir oval </w:t>
      </w:r>
      <w:r w:rsidRPr="0099301D">
        <w:rPr>
          <w:rFonts w:asciiTheme="minorHAnsi" w:hAnsiTheme="minorHAnsi" w:cstheme="minorHAnsi"/>
          <w:bCs/>
        </w:rPr>
        <w:lastRenderedPageBreak/>
        <w:t>na cor branca. Os lavatórios não identificados como bancada de granito polido, serão em louça branca com coluna suspensa sendo de primeira qualidade com acessórios de fixação send</w:t>
      </w:r>
      <w:r>
        <w:rPr>
          <w:rFonts w:asciiTheme="minorHAnsi" w:hAnsiTheme="minorHAnsi" w:cstheme="minorHAnsi"/>
          <w:bCs/>
        </w:rPr>
        <w:t>o também de primeira qualidade.</w:t>
      </w:r>
    </w:p>
    <w:p w:rsidR="0099301D" w:rsidRDefault="0099301D" w:rsidP="0099301D">
      <w:pPr>
        <w:pStyle w:val="Ttulo1"/>
        <w:spacing w:line="360" w:lineRule="auto"/>
        <w:ind w:firstLine="1134"/>
        <w:jc w:val="both"/>
        <w:rPr>
          <w:rFonts w:asciiTheme="minorHAnsi" w:hAnsiTheme="minorHAnsi" w:cstheme="minorHAnsi"/>
          <w:bCs/>
        </w:rPr>
      </w:pPr>
    </w:p>
    <w:p w:rsidR="0099301D" w:rsidRPr="0099301D" w:rsidRDefault="0099301D" w:rsidP="0099301D">
      <w:pPr>
        <w:pStyle w:val="Ttulo1"/>
        <w:jc w:val="left"/>
        <w:rPr>
          <w:rFonts w:asciiTheme="minorHAnsi" w:hAnsiTheme="minorHAnsi" w:cstheme="minorHAnsi"/>
          <w:b/>
          <w:bCs/>
        </w:rPr>
      </w:pPr>
      <w:r w:rsidRPr="0099301D">
        <w:rPr>
          <w:rFonts w:asciiTheme="minorHAnsi" w:hAnsiTheme="minorHAnsi" w:cstheme="minorHAnsi"/>
          <w:b/>
          <w:bCs/>
        </w:rPr>
        <w:t>Banheiros para portador com deficiência – PCD</w:t>
      </w:r>
    </w:p>
    <w:p w:rsidR="0099301D" w:rsidRDefault="0099301D" w:rsidP="0099301D">
      <w:pPr>
        <w:pStyle w:val="Ttulo1"/>
        <w:spacing w:line="360" w:lineRule="auto"/>
        <w:ind w:firstLine="1134"/>
        <w:jc w:val="both"/>
        <w:rPr>
          <w:rFonts w:asciiTheme="minorHAnsi" w:hAnsiTheme="minorHAnsi" w:cstheme="minorHAnsi"/>
          <w:bCs/>
        </w:rPr>
      </w:pPr>
    </w:p>
    <w:p w:rsid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t>Para os banheiros de portadores com deficiência (PCD), serão instaladas torneiras de lavatório do tipo alavanca, sendo que o lavatório tem que ser apropriado do tipo L51 465x350mm com coluna suspensa e bacias sanitárias com válvula de descarga tipo alavanca, conforme especificado em planilha. A bacia sanitária deve estar há uma altura entre 0,43m e 0,45m do piso acabado, medidas a partir da borda superior, sem o assento. Com o assento, esta altura deve ser de no máximo 0,46m.</w:t>
      </w:r>
    </w:p>
    <w:p w:rsid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t>Quando a bacia tiver altura inferior a 0,46m, deve ser ajustada de uma das seguintes formas:</w:t>
      </w:r>
    </w:p>
    <w:p w:rsidR="0099301D" w:rsidRPr="0099301D" w:rsidRDefault="0099301D" w:rsidP="0099301D">
      <w:pPr>
        <w:pStyle w:val="Ttulo1"/>
        <w:spacing w:line="360" w:lineRule="auto"/>
        <w:ind w:firstLine="1134"/>
        <w:jc w:val="both"/>
        <w:rPr>
          <w:rFonts w:asciiTheme="minorHAnsi" w:hAnsiTheme="minorHAnsi" w:cstheme="minorHAnsi"/>
          <w:bCs/>
        </w:rPr>
      </w:pPr>
    </w:p>
    <w:p w:rsidR="0099301D" w:rsidRP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sym w:font="Symbol" w:char="F0B7"/>
      </w:r>
      <w:r w:rsidRPr="0099301D">
        <w:rPr>
          <w:rFonts w:asciiTheme="minorHAnsi" w:hAnsiTheme="minorHAnsi" w:cstheme="minorHAnsi"/>
          <w:bCs/>
        </w:rPr>
        <w:t xml:space="preserve"> Instalação de </w:t>
      </w:r>
      <w:proofErr w:type="spellStart"/>
      <w:r w:rsidRPr="0099301D">
        <w:rPr>
          <w:rFonts w:asciiTheme="minorHAnsi" w:hAnsiTheme="minorHAnsi" w:cstheme="minorHAnsi"/>
          <w:bCs/>
        </w:rPr>
        <w:t>sóculo</w:t>
      </w:r>
      <w:proofErr w:type="spellEnd"/>
      <w:r w:rsidRPr="0099301D">
        <w:rPr>
          <w:rFonts w:asciiTheme="minorHAnsi" w:hAnsiTheme="minorHAnsi" w:cstheme="minorHAnsi"/>
          <w:bCs/>
        </w:rPr>
        <w:t xml:space="preserve"> na base da bacia, devendo acompanhar a projeção da base da bacia não ultrapassando em 0,05 m o seu contorno.</w:t>
      </w:r>
    </w:p>
    <w:p w:rsid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sym w:font="Symbol" w:char="F0B7"/>
      </w:r>
      <w:r w:rsidRPr="0099301D">
        <w:rPr>
          <w:rFonts w:asciiTheme="minorHAnsi" w:hAnsiTheme="minorHAnsi" w:cstheme="minorHAnsi"/>
          <w:bCs/>
        </w:rPr>
        <w:t xml:space="preserve"> Utilização de assento que ajuste a altura final da bacia.</w:t>
      </w:r>
    </w:p>
    <w:p w:rsidR="0099301D" w:rsidRPr="0099301D" w:rsidRDefault="0099301D" w:rsidP="0099301D">
      <w:pPr>
        <w:pStyle w:val="Ttulo1"/>
        <w:spacing w:line="360" w:lineRule="auto"/>
        <w:ind w:firstLine="1134"/>
        <w:jc w:val="both"/>
        <w:rPr>
          <w:rFonts w:asciiTheme="minorHAnsi" w:hAnsiTheme="minorHAnsi" w:cstheme="minorHAnsi"/>
          <w:bCs/>
        </w:rPr>
      </w:pPr>
    </w:p>
    <w:p w:rsidR="0099301D" w:rsidRP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lastRenderedPageBreak/>
        <w:t>As papeleiras embutidas devem estar localizadas a uma altura de 0,50m a 0,60m do piso acabado e a distância máxima de 0,15m da borda frontal da bacia. Papeleiras com outras dimensões devem estar alinhadas com a borda frontal da bacia e o acesso ao papel deve estar entre 1,00m e 1,20m do piso acabado. As barras de apoio da bacia sanitária devem estar na lateral a ao fundo. Ver detalhamento no Projeto Arquitetônico.</w:t>
      </w:r>
    </w:p>
    <w:p w:rsidR="0099301D" w:rsidRPr="0099301D" w:rsidRDefault="0099301D" w:rsidP="0099301D">
      <w:pPr>
        <w:pStyle w:val="Ttulo1"/>
        <w:spacing w:line="360" w:lineRule="auto"/>
        <w:ind w:firstLine="1134"/>
        <w:jc w:val="both"/>
        <w:rPr>
          <w:rFonts w:asciiTheme="minorHAnsi" w:hAnsiTheme="minorHAnsi" w:cstheme="minorHAnsi"/>
          <w:bCs/>
        </w:rPr>
      </w:pPr>
    </w:p>
    <w:p w:rsidR="0099301D" w:rsidRPr="0099301D" w:rsidRDefault="0099301D" w:rsidP="0099301D">
      <w:pPr>
        <w:pStyle w:val="Ttulo1"/>
        <w:jc w:val="left"/>
        <w:rPr>
          <w:rFonts w:asciiTheme="minorHAnsi" w:hAnsiTheme="minorHAnsi" w:cstheme="minorHAnsi"/>
          <w:b/>
          <w:bCs/>
        </w:rPr>
      </w:pPr>
      <w:r w:rsidRPr="0099301D">
        <w:rPr>
          <w:rFonts w:asciiTheme="minorHAnsi" w:hAnsiTheme="minorHAnsi" w:cstheme="minorHAnsi"/>
          <w:b/>
          <w:bCs/>
        </w:rPr>
        <w:t>Bebedouros</w:t>
      </w:r>
    </w:p>
    <w:p w:rsidR="0099301D" w:rsidRDefault="0099301D" w:rsidP="0099301D">
      <w:pPr>
        <w:pStyle w:val="Ttulo1"/>
        <w:spacing w:line="360" w:lineRule="auto"/>
        <w:ind w:firstLine="1134"/>
        <w:jc w:val="both"/>
        <w:rPr>
          <w:rFonts w:asciiTheme="minorHAnsi" w:hAnsiTheme="minorHAnsi" w:cstheme="minorHAnsi"/>
          <w:bCs/>
        </w:rPr>
      </w:pPr>
      <w:r w:rsidRPr="0099301D">
        <w:rPr>
          <w:rFonts w:asciiTheme="minorHAnsi" w:hAnsiTheme="minorHAnsi" w:cstheme="minorHAnsi"/>
          <w:bCs/>
        </w:rPr>
        <w:t>Serão executadas as instalações hidráulicas dos bebedouros, sendo que o equipamento deverá ser solicitado pela gestão escolar na SEDUC. Seguem abaixo os modelos sugeridos.</w:t>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66"/>
      </w:tblGrid>
      <w:tr w:rsidR="0099301D" w:rsidTr="00D43E20">
        <w:trPr>
          <w:jc w:val="center"/>
        </w:trPr>
        <w:tc>
          <w:tcPr>
            <w:tcW w:w="8966" w:type="dxa"/>
          </w:tcPr>
          <w:p w:rsidR="0099301D" w:rsidRDefault="006805AC" w:rsidP="0099301D">
            <w:pPr>
              <w:pStyle w:val="Ttulo1"/>
              <w:spacing w:line="360" w:lineRule="auto"/>
              <w:rPr>
                <w:rFonts w:asciiTheme="minorHAnsi" w:hAnsiTheme="minorHAnsi" w:cstheme="minorHAnsi"/>
                <w:bCs/>
              </w:rPr>
            </w:pPr>
            <w:r w:rsidRPr="00A84FED">
              <w:rPr>
                <w:noProof/>
              </w:rPr>
              <w:drawing>
                <wp:inline distT="0" distB="0" distL="0" distR="0">
                  <wp:extent cx="3487420" cy="2222500"/>
                  <wp:effectExtent l="0" t="0" r="0" b="0"/>
                  <wp:docPr id="12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87420" cy="2222500"/>
                          </a:xfrm>
                          <a:prstGeom prst="rect">
                            <a:avLst/>
                          </a:prstGeom>
                          <a:noFill/>
                          <a:ln>
                            <a:noFill/>
                          </a:ln>
                        </pic:spPr>
                      </pic:pic>
                    </a:graphicData>
                  </a:graphic>
                </wp:inline>
              </w:drawing>
            </w:r>
          </w:p>
        </w:tc>
      </w:tr>
      <w:tr w:rsidR="0099301D" w:rsidTr="00D43E20">
        <w:trPr>
          <w:jc w:val="center"/>
        </w:trPr>
        <w:tc>
          <w:tcPr>
            <w:tcW w:w="8966" w:type="dxa"/>
          </w:tcPr>
          <w:p w:rsidR="0099301D" w:rsidRPr="0099301D" w:rsidRDefault="0099301D" w:rsidP="0099301D">
            <w:pPr>
              <w:pStyle w:val="Ttulo1"/>
              <w:spacing w:line="360" w:lineRule="auto"/>
              <w:jc w:val="both"/>
              <w:rPr>
                <w:rFonts w:asciiTheme="minorHAnsi" w:hAnsiTheme="minorHAnsi" w:cstheme="minorHAnsi"/>
                <w:bCs/>
                <w:sz w:val="24"/>
                <w:szCs w:val="24"/>
              </w:rPr>
            </w:pPr>
            <w:r w:rsidRPr="0099301D">
              <w:rPr>
                <w:rFonts w:asciiTheme="minorHAnsi" w:hAnsiTheme="minorHAnsi" w:cstheme="minorHAnsi"/>
                <w:bCs/>
                <w:sz w:val="24"/>
                <w:szCs w:val="24"/>
              </w:rPr>
              <w:t>Figura 1 – Modelo de bebedouro</w:t>
            </w:r>
          </w:p>
        </w:tc>
      </w:tr>
    </w:tbl>
    <w:p w:rsidR="00D43E20" w:rsidRPr="00D43E20" w:rsidRDefault="00D43E20" w:rsidP="00D43E20">
      <w:pPr>
        <w:pStyle w:val="Ttulo1"/>
        <w:jc w:val="left"/>
        <w:rPr>
          <w:rFonts w:asciiTheme="minorHAnsi" w:hAnsiTheme="minorHAnsi" w:cstheme="minorHAnsi"/>
          <w:b/>
          <w:bCs/>
        </w:rPr>
      </w:pPr>
      <w:r w:rsidRPr="00D43E20">
        <w:rPr>
          <w:rFonts w:asciiTheme="minorHAnsi" w:hAnsiTheme="minorHAnsi" w:cstheme="minorHAnsi"/>
          <w:b/>
          <w:bCs/>
        </w:rPr>
        <w:lastRenderedPageBreak/>
        <w:t>Sistema de Abastecimento de água – SAA</w:t>
      </w:r>
    </w:p>
    <w:p w:rsidR="00D43E20" w:rsidRPr="00D43E20" w:rsidRDefault="00D43E20" w:rsidP="0099301D">
      <w:pPr>
        <w:pStyle w:val="Ttulo1"/>
        <w:spacing w:line="360" w:lineRule="auto"/>
        <w:ind w:firstLine="1134"/>
        <w:jc w:val="both"/>
        <w:rPr>
          <w:rFonts w:asciiTheme="minorHAnsi" w:hAnsiTheme="minorHAnsi" w:cstheme="minorHAnsi"/>
          <w:bCs/>
        </w:rPr>
      </w:pPr>
    </w:p>
    <w:p w:rsidR="00D048C0" w:rsidRDefault="00D43E20" w:rsidP="00D048C0">
      <w:pPr>
        <w:pStyle w:val="Ttulo1"/>
        <w:spacing w:line="360" w:lineRule="auto"/>
        <w:ind w:firstLine="1134"/>
        <w:jc w:val="both"/>
        <w:rPr>
          <w:rFonts w:asciiTheme="minorHAnsi" w:hAnsiTheme="minorHAnsi" w:cstheme="minorHAnsi"/>
          <w:bCs/>
        </w:rPr>
      </w:pPr>
      <w:r w:rsidRPr="00D43E20">
        <w:rPr>
          <w:rFonts w:asciiTheme="minorHAnsi" w:hAnsiTheme="minorHAnsi" w:cstheme="minorHAnsi"/>
          <w:bCs/>
        </w:rPr>
        <w:t>O sistema de abastecimento de água – SAA deverá ser composto por uma cisterna e um reservatório metálico tipo taça e deverá ser dimensionado de acordo com a população total da escola e com a implantação de cada terreno.</w:t>
      </w:r>
    </w:p>
    <w:p w:rsidR="00D048C0" w:rsidRDefault="00D048C0" w:rsidP="00D048C0">
      <w:pPr>
        <w:pStyle w:val="Ttulo1"/>
        <w:spacing w:line="360" w:lineRule="auto"/>
        <w:jc w:val="both"/>
        <w:rPr>
          <w:rFonts w:asciiTheme="minorHAnsi" w:hAnsiTheme="minorHAnsi" w:cstheme="minorHAnsi"/>
          <w:bCs/>
        </w:rPr>
      </w:pPr>
    </w:p>
    <w:p w:rsidR="00D43E20" w:rsidRPr="00D43E20" w:rsidRDefault="00D43E20" w:rsidP="00D048C0">
      <w:pPr>
        <w:pStyle w:val="Ttulo1"/>
        <w:spacing w:line="360" w:lineRule="auto"/>
        <w:jc w:val="both"/>
        <w:rPr>
          <w:rFonts w:asciiTheme="minorHAnsi" w:hAnsiTheme="minorHAnsi" w:cstheme="minorHAnsi"/>
          <w:b/>
          <w:bCs/>
        </w:rPr>
      </w:pPr>
      <w:r w:rsidRPr="00D43E20">
        <w:rPr>
          <w:rFonts w:asciiTheme="minorHAnsi" w:hAnsiTheme="minorHAnsi" w:cstheme="minorHAnsi"/>
          <w:b/>
          <w:bCs/>
        </w:rPr>
        <w:t>SISTEMA DE COLETA E TRATAMENTO DE EFLUENTE</w:t>
      </w:r>
    </w:p>
    <w:p w:rsidR="00D43E20" w:rsidRDefault="00D43E20" w:rsidP="00D43E20">
      <w:pPr>
        <w:pStyle w:val="Ttulo1"/>
        <w:spacing w:line="360" w:lineRule="auto"/>
        <w:ind w:firstLine="1134"/>
        <w:jc w:val="both"/>
        <w:rPr>
          <w:rFonts w:asciiTheme="minorHAnsi" w:hAnsiTheme="minorHAnsi" w:cstheme="minorHAnsi"/>
          <w:bCs/>
        </w:rPr>
      </w:pPr>
    </w:p>
    <w:p w:rsidR="00D43E20" w:rsidRDefault="00D43E20" w:rsidP="00D43E20">
      <w:pPr>
        <w:pStyle w:val="Ttulo1"/>
        <w:spacing w:line="360" w:lineRule="auto"/>
        <w:ind w:firstLine="1134"/>
        <w:jc w:val="both"/>
        <w:rPr>
          <w:rFonts w:asciiTheme="minorHAnsi" w:hAnsiTheme="minorHAnsi" w:cstheme="minorHAnsi"/>
          <w:bCs/>
        </w:rPr>
      </w:pPr>
      <w:r w:rsidRPr="00D43E20">
        <w:rPr>
          <w:rFonts w:asciiTheme="minorHAnsi" w:hAnsiTheme="minorHAnsi" w:cstheme="minorHAnsi"/>
          <w:bCs/>
        </w:rPr>
        <w:t>As tubulações de esgotamento sanitário serão de PVC, inclusive as conexões, ambos de primeira qualidade e executados conforme o projeto sanitário. Todo o esgoto da edificação será encaminhado e lançado ao sistema fossa – filtro – sumidouro que será instalado p</w:t>
      </w:r>
      <w:r>
        <w:rPr>
          <w:rFonts w:asciiTheme="minorHAnsi" w:hAnsiTheme="minorHAnsi" w:cstheme="minorHAnsi"/>
          <w:bCs/>
        </w:rPr>
        <w:t>róximo da quadra poliesportiva.</w:t>
      </w:r>
    </w:p>
    <w:p w:rsidR="00D43E20" w:rsidRDefault="00D43E20" w:rsidP="00D43E20">
      <w:pPr>
        <w:pStyle w:val="Ttulo1"/>
        <w:spacing w:line="360" w:lineRule="auto"/>
        <w:ind w:firstLine="1134"/>
        <w:jc w:val="both"/>
        <w:rPr>
          <w:rFonts w:asciiTheme="minorHAnsi" w:hAnsiTheme="minorHAnsi" w:cstheme="minorHAnsi"/>
          <w:bCs/>
        </w:rPr>
      </w:pPr>
    </w:p>
    <w:p w:rsidR="00D43E20" w:rsidRDefault="00D43E20" w:rsidP="00D43E20">
      <w:pPr>
        <w:pStyle w:val="Ttulo1"/>
        <w:spacing w:line="360" w:lineRule="auto"/>
        <w:ind w:firstLine="1134"/>
        <w:jc w:val="both"/>
        <w:rPr>
          <w:rFonts w:asciiTheme="minorHAnsi" w:hAnsiTheme="minorHAnsi" w:cstheme="minorHAnsi"/>
          <w:bCs/>
        </w:rPr>
      </w:pPr>
    </w:p>
    <w:p w:rsidR="00D43E20" w:rsidRPr="00D43E20" w:rsidRDefault="00D43E20" w:rsidP="00D43E20">
      <w:pPr>
        <w:pStyle w:val="Ttulo1"/>
        <w:jc w:val="left"/>
        <w:rPr>
          <w:rFonts w:asciiTheme="minorHAnsi" w:hAnsiTheme="minorHAnsi" w:cstheme="minorHAnsi"/>
          <w:b/>
          <w:bCs/>
        </w:rPr>
      </w:pPr>
      <w:r w:rsidRPr="00D43E20">
        <w:rPr>
          <w:rFonts w:asciiTheme="minorHAnsi" w:hAnsiTheme="minorHAnsi" w:cstheme="minorHAnsi"/>
          <w:b/>
          <w:bCs/>
        </w:rPr>
        <w:t>Ramais Primários</w:t>
      </w:r>
    </w:p>
    <w:p w:rsidR="00D43E20" w:rsidRDefault="00D43E20" w:rsidP="00D43E20">
      <w:pPr>
        <w:pStyle w:val="Ttulo1"/>
        <w:spacing w:line="360" w:lineRule="auto"/>
        <w:ind w:firstLine="1134"/>
        <w:jc w:val="both"/>
        <w:rPr>
          <w:rFonts w:asciiTheme="minorHAnsi" w:hAnsiTheme="minorHAnsi" w:cstheme="minorHAnsi"/>
          <w:bCs/>
        </w:rPr>
      </w:pPr>
    </w:p>
    <w:p w:rsidR="00D43E20" w:rsidRDefault="00D43E20" w:rsidP="00D43E20">
      <w:pPr>
        <w:pStyle w:val="Ttulo1"/>
        <w:spacing w:line="360" w:lineRule="auto"/>
        <w:ind w:firstLine="1134"/>
        <w:jc w:val="both"/>
        <w:rPr>
          <w:rFonts w:asciiTheme="minorHAnsi" w:hAnsiTheme="minorHAnsi" w:cstheme="minorHAnsi"/>
          <w:bCs/>
        </w:rPr>
      </w:pPr>
      <w:r w:rsidRPr="00D43E20">
        <w:rPr>
          <w:rFonts w:asciiTheme="minorHAnsi" w:hAnsiTheme="minorHAnsi" w:cstheme="minorHAnsi"/>
          <w:bCs/>
        </w:rPr>
        <w:t>Os ramais primários são responsáveis pelo recolhimento dos despejos provenientes dos vasos sanitários, laboratórios e cozinhas, encaminhando os mesmos para caixas de inspeção, conforme locação no projeto sanitário. Essa tubulação será em PVC Ø100mm, inclinação mínima de 1%.</w:t>
      </w:r>
    </w:p>
    <w:p w:rsidR="00D43E20" w:rsidRPr="00D43E20" w:rsidRDefault="00D43E20" w:rsidP="00D43E20">
      <w:pPr>
        <w:pStyle w:val="Ttulo1"/>
        <w:jc w:val="left"/>
        <w:rPr>
          <w:rFonts w:asciiTheme="minorHAnsi" w:hAnsiTheme="minorHAnsi" w:cstheme="minorHAnsi"/>
          <w:b/>
          <w:bCs/>
        </w:rPr>
      </w:pPr>
      <w:r w:rsidRPr="00D43E20">
        <w:rPr>
          <w:rFonts w:asciiTheme="minorHAnsi" w:hAnsiTheme="minorHAnsi" w:cstheme="minorHAnsi"/>
          <w:b/>
          <w:bCs/>
        </w:rPr>
        <w:lastRenderedPageBreak/>
        <w:t>Ramais Secundários</w:t>
      </w:r>
    </w:p>
    <w:p w:rsidR="00D43E20" w:rsidRDefault="00D43E20" w:rsidP="00D43E20">
      <w:pPr>
        <w:pStyle w:val="Ttulo1"/>
        <w:spacing w:line="360" w:lineRule="auto"/>
        <w:ind w:firstLine="1134"/>
        <w:jc w:val="both"/>
        <w:rPr>
          <w:rFonts w:asciiTheme="minorHAnsi" w:hAnsiTheme="minorHAnsi" w:cstheme="minorHAnsi"/>
          <w:bCs/>
        </w:rPr>
      </w:pPr>
      <w:r w:rsidRPr="00D43E20">
        <w:rPr>
          <w:rFonts w:asciiTheme="minorHAnsi" w:hAnsiTheme="minorHAnsi" w:cstheme="minorHAnsi"/>
          <w:bCs/>
        </w:rPr>
        <w:t>Os ramais secundários são responsáveis pelo recolhimento dos despejos provenientes dos aparelhos sanitários e tem diâmetros até Ø75mm e inclinação mínima de 2%, serão encaminhando ao esgoto primário.</w:t>
      </w:r>
    </w:p>
    <w:p w:rsidR="00D43E20" w:rsidRDefault="00D43E20" w:rsidP="00D43E20">
      <w:pPr>
        <w:pStyle w:val="Ttulo1"/>
        <w:spacing w:line="360" w:lineRule="auto"/>
        <w:ind w:firstLine="1134"/>
        <w:jc w:val="both"/>
        <w:rPr>
          <w:rFonts w:asciiTheme="minorHAnsi" w:hAnsiTheme="minorHAnsi" w:cstheme="minorHAnsi"/>
          <w:bCs/>
        </w:rPr>
      </w:pPr>
    </w:p>
    <w:p w:rsidR="00D43E20" w:rsidRPr="00D43E20" w:rsidRDefault="00D43E20" w:rsidP="00D43E20">
      <w:pPr>
        <w:pStyle w:val="Ttulo1"/>
        <w:jc w:val="left"/>
        <w:rPr>
          <w:rFonts w:asciiTheme="minorHAnsi" w:hAnsiTheme="minorHAnsi" w:cstheme="minorHAnsi"/>
          <w:b/>
          <w:bCs/>
        </w:rPr>
      </w:pPr>
      <w:r w:rsidRPr="00D43E20">
        <w:rPr>
          <w:rFonts w:asciiTheme="minorHAnsi" w:hAnsiTheme="minorHAnsi" w:cstheme="minorHAnsi"/>
          <w:b/>
          <w:bCs/>
        </w:rPr>
        <w:t>Colunas de Ventilação</w:t>
      </w:r>
    </w:p>
    <w:p w:rsidR="00D43E20" w:rsidRDefault="00D43E20" w:rsidP="00D43E20">
      <w:pPr>
        <w:pStyle w:val="Ttulo1"/>
        <w:spacing w:line="360" w:lineRule="auto"/>
        <w:ind w:firstLine="1134"/>
        <w:jc w:val="both"/>
        <w:rPr>
          <w:rFonts w:asciiTheme="minorHAnsi" w:hAnsiTheme="minorHAnsi" w:cstheme="minorHAnsi"/>
          <w:bCs/>
        </w:rPr>
      </w:pPr>
    </w:p>
    <w:p w:rsidR="00D43E20" w:rsidRDefault="00D43E20" w:rsidP="00D43E20">
      <w:pPr>
        <w:pStyle w:val="Ttulo1"/>
        <w:spacing w:line="360" w:lineRule="auto"/>
        <w:ind w:firstLine="1134"/>
        <w:jc w:val="both"/>
        <w:rPr>
          <w:rFonts w:asciiTheme="minorHAnsi" w:hAnsiTheme="minorHAnsi" w:cstheme="minorHAnsi"/>
          <w:bCs/>
        </w:rPr>
      </w:pPr>
      <w:r w:rsidRPr="00D43E20">
        <w:rPr>
          <w:rFonts w:asciiTheme="minorHAnsi" w:hAnsiTheme="minorHAnsi" w:cstheme="minorHAnsi"/>
          <w:bCs/>
        </w:rPr>
        <w:t>As colunas de ventilação (CV) e os ramais de ventilação terão diâmetro especificado no projeto, em PVC Ø50mm. Os tubos de ventilação serão embutidos e prolongados at</w:t>
      </w:r>
      <w:r>
        <w:rPr>
          <w:rFonts w:asciiTheme="minorHAnsi" w:hAnsiTheme="minorHAnsi" w:cstheme="minorHAnsi"/>
          <w:bCs/>
        </w:rPr>
        <w:t>é 40 cm acima da laje ou forro.</w:t>
      </w:r>
    </w:p>
    <w:p w:rsidR="00D43E20" w:rsidRDefault="00D43E20" w:rsidP="00D43E20">
      <w:pPr>
        <w:pStyle w:val="Ttulo1"/>
        <w:spacing w:line="360" w:lineRule="auto"/>
        <w:ind w:firstLine="1134"/>
        <w:jc w:val="both"/>
        <w:rPr>
          <w:rFonts w:asciiTheme="minorHAnsi" w:hAnsiTheme="minorHAnsi" w:cstheme="minorHAnsi"/>
          <w:bCs/>
        </w:rPr>
      </w:pPr>
    </w:p>
    <w:p w:rsidR="00D43E20" w:rsidRPr="00D43E20" w:rsidRDefault="00D43E20" w:rsidP="00D43E20">
      <w:pPr>
        <w:pStyle w:val="Ttulo1"/>
        <w:jc w:val="left"/>
        <w:rPr>
          <w:rFonts w:asciiTheme="minorHAnsi" w:hAnsiTheme="minorHAnsi" w:cstheme="minorHAnsi"/>
          <w:b/>
          <w:bCs/>
        </w:rPr>
      </w:pPr>
      <w:r w:rsidRPr="00D43E20">
        <w:rPr>
          <w:rFonts w:asciiTheme="minorHAnsi" w:hAnsiTheme="minorHAnsi" w:cstheme="minorHAnsi"/>
          <w:b/>
          <w:bCs/>
        </w:rPr>
        <w:t>Caixas de Inspeção Sanitária</w:t>
      </w:r>
    </w:p>
    <w:p w:rsidR="00D43E20" w:rsidRDefault="00D43E20" w:rsidP="00D43E20">
      <w:pPr>
        <w:pStyle w:val="Ttulo1"/>
        <w:spacing w:line="360" w:lineRule="auto"/>
        <w:ind w:firstLine="1134"/>
        <w:jc w:val="both"/>
        <w:rPr>
          <w:rFonts w:asciiTheme="minorHAnsi" w:hAnsiTheme="minorHAnsi" w:cstheme="minorHAnsi"/>
          <w:bCs/>
        </w:rPr>
      </w:pPr>
    </w:p>
    <w:p w:rsidR="00D43E20" w:rsidRDefault="00D43E20" w:rsidP="00D43E20">
      <w:pPr>
        <w:pStyle w:val="Ttulo1"/>
        <w:spacing w:line="360" w:lineRule="auto"/>
        <w:ind w:firstLine="1134"/>
        <w:jc w:val="both"/>
        <w:rPr>
          <w:rFonts w:asciiTheme="minorHAnsi" w:hAnsiTheme="minorHAnsi" w:cstheme="minorHAnsi"/>
          <w:bCs/>
        </w:rPr>
      </w:pPr>
      <w:r w:rsidRPr="00D43E20">
        <w:rPr>
          <w:rFonts w:asciiTheme="minorHAnsi" w:hAnsiTheme="minorHAnsi" w:cstheme="minorHAnsi"/>
          <w:bCs/>
        </w:rPr>
        <w:t>As caixas de inspeções sanitárias possuem dimensões internas de 60x60 cm ou 80 x 80 cm, locadas conforme projeto, deverão ser executadas “in loco” em alvenaria convencional, executadas em tijolos maciços de ½ vez, no assentamento as peças devem estar umedecidas. Após o período de secagem, superior a 24</w:t>
      </w:r>
      <w:r>
        <w:rPr>
          <w:rFonts w:asciiTheme="minorHAnsi" w:hAnsiTheme="minorHAnsi" w:cstheme="minorHAnsi"/>
          <w:bCs/>
        </w:rPr>
        <w:t xml:space="preserve"> </w:t>
      </w:r>
      <w:r w:rsidRPr="00D43E20">
        <w:rPr>
          <w:rFonts w:asciiTheme="minorHAnsi" w:hAnsiTheme="minorHAnsi" w:cstheme="minorHAnsi"/>
          <w:bCs/>
        </w:rPr>
        <w:t xml:space="preserve">horas, devem ser realizados os procedimentos de chapisco, emboço e reboco das alvenarias, que antes da aplicação devem estar umedecidas novamente com o auxílio de uma trincha. Internamente, deve possuir acabamento liso, revestido com argamassa de cimento e areia sem peneirar no traço 1:3. No fundo um lastro de concreto espessura 10cm com declividade na razão 2:1, formando canais </w:t>
      </w:r>
      <w:r w:rsidRPr="00D43E20">
        <w:rPr>
          <w:rFonts w:asciiTheme="minorHAnsi" w:hAnsiTheme="minorHAnsi" w:cstheme="minorHAnsi"/>
          <w:bCs/>
        </w:rPr>
        <w:lastRenderedPageBreak/>
        <w:t xml:space="preserve">internos, de modo a escoar os efluentes. Deverão ter tampas de concreto com fechamento hermético de espessura 5cm com puxador, serão todas </w:t>
      </w:r>
      <w:r>
        <w:rPr>
          <w:rFonts w:asciiTheme="minorHAnsi" w:hAnsiTheme="minorHAnsi" w:cstheme="minorHAnsi"/>
          <w:bCs/>
        </w:rPr>
        <w:t>construídas fora da edificação.</w:t>
      </w:r>
    </w:p>
    <w:p w:rsidR="0099301D" w:rsidRPr="00D43E20" w:rsidRDefault="00D43E20" w:rsidP="00D43E20">
      <w:pPr>
        <w:pStyle w:val="Ttulo1"/>
        <w:spacing w:line="360" w:lineRule="auto"/>
        <w:ind w:firstLine="1134"/>
        <w:jc w:val="both"/>
        <w:rPr>
          <w:rFonts w:asciiTheme="minorHAnsi" w:hAnsiTheme="minorHAnsi" w:cstheme="minorHAnsi"/>
          <w:bCs/>
        </w:rPr>
      </w:pPr>
      <w:r w:rsidRPr="00D43E20">
        <w:rPr>
          <w:rFonts w:asciiTheme="minorHAnsi" w:hAnsiTheme="minorHAnsi" w:cstheme="minorHAnsi"/>
          <w:bCs/>
        </w:rPr>
        <w:t>As caixas deverão ser construídas com uma distância máxima entre uma e outra de 25m, conforme orientação da norma.</w:t>
      </w:r>
    </w:p>
    <w:p w:rsidR="0099301D" w:rsidRDefault="0099301D" w:rsidP="0099301D">
      <w:pPr>
        <w:pStyle w:val="Ttulo1"/>
        <w:spacing w:line="360" w:lineRule="auto"/>
        <w:ind w:firstLine="1134"/>
        <w:jc w:val="both"/>
        <w:rPr>
          <w:rFonts w:asciiTheme="minorHAnsi" w:hAnsiTheme="minorHAnsi" w:cstheme="minorHAnsi"/>
          <w:bCs/>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66"/>
      </w:tblGrid>
      <w:tr w:rsidR="00D43E20" w:rsidRPr="00D43E20" w:rsidTr="00C536CB">
        <w:trPr>
          <w:jc w:val="center"/>
        </w:trPr>
        <w:tc>
          <w:tcPr>
            <w:tcW w:w="8966" w:type="dxa"/>
          </w:tcPr>
          <w:p w:rsidR="00D43E20" w:rsidRPr="00D43E20" w:rsidRDefault="006805AC" w:rsidP="00D5620A">
            <w:pPr>
              <w:pStyle w:val="Ttulo1"/>
              <w:spacing w:line="360" w:lineRule="auto"/>
              <w:rPr>
                <w:rFonts w:ascii="Calibri" w:hAnsi="Calibri" w:cs="Calibri"/>
                <w:bCs/>
              </w:rPr>
            </w:pPr>
            <w:r w:rsidRPr="00A84FED">
              <w:rPr>
                <w:noProof/>
              </w:rPr>
              <w:drawing>
                <wp:inline distT="0" distB="0" distL="0" distR="0">
                  <wp:extent cx="5071745" cy="1913890"/>
                  <wp:effectExtent l="0" t="0" r="0" b="0"/>
                  <wp:docPr id="12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71745" cy="1913890"/>
                          </a:xfrm>
                          <a:prstGeom prst="rect">
                            <a:avLst/>
                          </a:prstGeom>
                          <a:noFill/>
                          <a:ln>
                            <a:noFill/>
                          </a:ln>
                        </pic:spPr>
                      </pic:pic>
                    </a:graphicData>
                  </a:graphic>
                </wp:inline>
              </w:drawing>
            </w:r>
          </w:p>
        </w:tc>
      </w:tr>
      <w:tr w:rsidR="00D43E20" w:rsidRPr="00D43E20" w:rsidTr="00C536CB">
        <w:trPr>
          <w:jc w:val="center"/>
        </w:trPr>
        <w:tc>
          <w:tcPr>
            <w:tcW w:w="8966" w:type="dxa"/>
          </w:tcPr>
          <w:p w:rsidR="00D43E20" w:rsidRPr="00D43E20" w:rsidRDefault="00D43E20" w:rsidP="00D43E20">
            <w:pPr>
              <w:pStyle w:val="Ttulo1"/>
              <w:spacing w:line="360" w:lineRule="auto"/>
              <w:jc w:val="both"/>
              <w:rPr>
                <w:rFonts w:ascii="Calibri" w:hAnsi="Calibri" w:cs="Calibri"/>
                <w:bCs/>
                <w:sz w:val="24"/>
                <w:szCs w:val="24"/>
              </w:rPr>
            </w:pPr>
            <w:r>
              <w:rPr>
                <w:rFonts w:ascii="Calibri" w:hAnsi="Calibri" w:cs="Calibri"/>
                <w:bCs/>
                <w:sz w:val="24"/>
                <w:szCs w:val="24"/>
              </w:rPr>
              <w:t>Figura 2</w:t>
            </w:r>
            <w:r w:rsidRPr="00D43E20">
              <w:rPr>
                <w:rFonts w:ascii="Calibri" w:hAnsi="Calibri" w:cs="Calibri"/>
                <w:bCs/>
                <w:sz w:val="24"/>
                <w:szCs w:val="24"/>
              </w:rPr>
              <w:t xml:space="preserve"> – Modelo de </w:t>
            </w:r>
            <w:r>
              <w:rPr>
                <w:rFonts w:ascii="Calibri" w:hAnsi="Calibri" w:cs="Calibri"/>
                <w:bCs/>
                <w:sz w:val="24"/>
                <w:szCs w:val="24"/>
              </w:rPr>
              <w:t>Caixa de Inspeção</w:t>
            </w:r>
          </w:p>
        </w:tc>
      </w:tr>
    </w:tbl>
    <w:p w:rsidR="00D43E20" w:rsidRDefault="00D43E20" w:rsidP="0099301D">
      <w:pPr>
        <w:pStyle w:val="Ttulo1"/>
        <w:spacing w:line="360" w:lineRule="auto"/>
        <w:ind w:firstLine="1134"/>
        <w:jc w:val="both"/>
        <w:rPr>
          <w:rFonts w:asciiTheme="minorHAnsi" w:hAnsiTheme="minorHAnsi" w:cstheme="minorHAnsi"/>
          <w:bCs/>
        </w:rPr>
      </w:pPr>
    </w:p>
    <w:p w:rsidR="00D43E20" w:rsidRDefault="00D43E20" w:rsidP="0099301D">
      <w:pPr>
        <w:pStyle w:val="Ttulo1"/>
        <w:spacing w:line="360" w:lineRule="auto"/>
        <w:ind w:firstLine="1134"/>
        <w:jc w:val="both"/>
        <w:rPr>
          <w:rFonts w:asciiTheme="minorHAnsi" w:hAnsiTheme="minorHAnsi" w:cstheme="minorHAnsi"/>
          <w:bCs/>
        </w:rPr>
      </w:pPr>
    </w:p>
    <w:p w:rsidR="00D048C0" w:rsidRDefault="00D048C0" w:rsidP="0099301D">
      <w:pPr>
        <w:pStyle w:val="Ttulo1"/>
        <w:spacing w:line="360" w:lineRule="auto"/>
        <w:ind w:firstLine="1134"/>
        <w:jc w:val="both"/>
        <w:rPr>
          <w:rFonts w:asciiTheme="minorHAnsi" w:hAnsiTheme="minorHAnsi" w:cstheme="minorHAnsi"/>
          <w:bCs/>
        </w:rPr>
      </w:pPr>
    </w:p>
    <w:p w:rsidR="00D048C0" w:rsidRDefault="00D048C0" w:rsidP="0099301D">
      <w:pPr>
        <w:pStyle w:val="Ttulo1"/>
        <w:spacing w:line="360" w:lineRule="auto"/>
        <w:ind w:firstLine="1134"/>
        <w:jc w:val="both"/>
        <w:rPr>
          <w:rFonts w:asciiTheme="minorHAnsi" w:hAnsiTheme="minorHAnsi" w:cstheme="minorHAnsi"/>
          <w:bCs/>
        </w:rPr>
      </w:pPr>
    </w:p>
    <w:p w:rsidR="00D43E20" w:rsidRPr="00D43E20" w:rsidRDefault="00D43E20" w:rsidP="00D43E20">
      <w:pPr>
        <w:pStyle w:val="Ttulo1"/>
        <w:jc w:val="left"/>
        <w:rPr>
          <w:rFonts w:asciiTheme="minorHAnsi" w:hAnsiTheme="minorHAnsi" w:cstheme="minorHAnsi"/>
          <w:b/>
          <w:bCs/>
        </w:rPr>
      </w:pPr>
      <w:r w:rsidRPr="00D43E20">
        <w:rPr>
          <w:rFonts w:asciiTheme="minorHAnsi" w:hAnsiTheme="minorHAnsi" w:cstheme="minorHAnsi"/>
          <w:b/>
          <w:bCs/>
        </w:rPr>
        <w:lastRenderedPageBreak/>
        <w:t>Caixa de Gordura</w:t>
      </w:r>
    </w:p>
    <w:p w:rsidR="00D43E20" w:rsidRPr="00D43E20" w:rsidRDefault="00D43E20" w:rsidP="0099301D">
      <w:pPr>
        <w:pStyle w:val="Ttulo1"/>
        <w:spacing w:line="360" w:lineRule="auto"/>
        <w:ind w:firstLine="1134"/>
        <w:jc w:val="both"/>
        <w:rPr>
          <w:rFonts w:asciiTheme="minorHAnsi" w:hAnsiTheme="minorHAnsi" w:cstheme="minorHAnsi"/>
          <w:bCs/>
        </w:rPr>
      </w:pPr>
      <w:r w:rsidRPr="00D43E20">
        <w:rPr>
          <w:rFonts w:asciiTheme="minorHAnsi" w:hAnsiTheme="minorHAnsi" w:cstheme="minorHAnsi"/>
          <w:bCs/>
        </w:rPr>
        <w:t xml:space="preserve">As caixas de gordura serão instaladas próximas às cozinhas, conforme projeto sanitário e serão de concreto pré-moldado, com diâmetro de 0,60 m e tampa de concreto. </w:t>
      </w:r>
    </w:p>
    <w:p w:rsidR="00D43E20" w:rsidRPr="00D43E20" w:rsidRDefault="00D43E20" w:rsidP="0099301D">
      <w:pPr>
        <w:pStyle w:val="Ttulo1"/>
        <w:spacing w:line="360" w:lineRule="auto"/>
        <w:ind w:firstLine="1134"/>
        <w:jc w:val="both"/>
        <w:rPr>
          <w:rFonts w:asciiTheme="minorHAnsi" w:hAnsiTheme="minorHAnsi" w:cstheme="minorHAnsi"/>
          <w:bCs/>
        </w:rPr>
      </w:pPr>
    </w:p>
    <w:p w:rsidR="00D43E20" w:rsidRPr="00D43E20" w:rsidRDefault="00D43E20" w:rsidP="00D43E20">
      <w:pPr>
        <w:pStyle w:val="Ttulo1"/>
        <w:jc w:val="left"/>
        <w:rPr>
          <w:rFonts w:asciiTheme="minorHAnsi" w:hAnsiTheme="minorHAnsi" w:cstheme="minorHAnsi"/>
          <w:b/>
          <w:bCs/>
        </w:rPr>
      </w:pPr>
      <w:r w:rsidRPr="00D43E20">
        <w:rPr>
          <w:rFonts w:asciiTheme="minorHAnsi" w:hAnsiTheme="minorHAnsi" w:cstheme="minorHAnsi"/>
          <w:b/>
          <w:bCs/>
        </w:rPr>
        <w:t>Sistema de tratamento de esgoto – STE</w:t>
      </w:r>
    </w:p>
    <w:p w:rsidR="00D43E20" w:rsidRPr="00D43E20" w:rsidRDefault="00D43E20" w:rsidP="0099301D">
      <w:pPr>
        <w:pStyle w:val="Ttulo1"/>
        <w:spacing w:line="360" w:lineRule="auto"/>
        <w:ind w:firstLine="1134"/>
        <w:jc w:val="both"/>
        <w:rPr>
          <w:rFonts w:asciiTheme="minorHAnsi" w:hAnsiTheme="minorHAnsi" w:cstheme="minorHAnsi"/>
          <w:bCs/>
        </w:rPr>
      </w:pPr>
    </w:p>
    <w:p w:rsidR="00D43E20" w:rsidRDefault="00D43E20" w:rsidP="0099301D">
      <w:pPr>
        <w:pStyle w:val="Ttulo1"/>
        <w:spacing w:line="360" w:lineRule="auto"/>
        <w:ind w:firstLine="1134"/>
        <w:jc w:val="both"/>
        <w:rPr>
          <w:rFonts w:asciiTheme="minorHAnsi" w:hAnsiTheme="minorHAnsi" w:cstheme="minorHAnsi"/>
          <w:bCs/>
        </w:rPr>
      </w:pPr>
      <w:r w:rsidRPr="00D43E20">
        <w:rPr>
          <w:rFonts w:asciiTheme="minorHAnsi" w:hAnsiTheme="minorHAnsi" w:cstheme="minorHAnsi"/>
          <w:bCs/>
        </w:rPr>
        <w:t>O sistema de tratamento de esgoto – STE deverá ser composto por tanque séptico, filtro anaeróbio e sumidouros e deverá ser dimensionado de acordo com a população total da escola e com a implantação de cada terreno</w:t>
      </w:r>
    </w:p>
    <w:p w:rsidR="00D43E20" w:rsidRDefault="00D43E20" w:rsidP="0099301D">
      <w:pPr>
        <w:pStyle w:val="Ttulo1"/>
        <w:spacing w:line="360" w:lineRule="auto"/>
        <w:ind w:firstLine="1134"/>
        <w:jc w:val="both"/>
        <w:rPr>
          <w:rFonts w:asciiTheme="minorHAnsi" w:hAnsiTheme="minorHAnsi" w:cstheme="minorHAnsi"/>
          <w:bCs/>
        </w:rPr>
      </w:pPr>
    </w:p>
    <w:p w:rsidR="00D43E20" w:rsidRPr="00AC0E67" w:rsidRDefault="00D43E20" w:rsidP="00AC0E67">
      <w:pPr>
        <w:pStyle w:val="Ttulo1"/>
        <w:spacing w:line="360" w:lineRule="auto"/>
        <w:ind w:firstLine="1134"/>
        <w:rPr>
          <w:rFonts w:asciiTheme="minorHAnsi" w:hAnsiTheme="minorHAnsi" w:cstheme="minorHAnsi"/>
          <w:b/>
          <w:bCs/>
        </w:rPr>
      </w:pPr>
      <w:r w:rsidRPr="00AC0E67">
        <w:rPr>
          <w:rFonts w:asciiTheme="minorHAnsi" w:hAnsiTheme="minorHAnsi" w:cstheme="minorHAnsi"/>
          <w:b/>
          <w:bCs/>
        </w:rPr>
        <w:t>DRENAGEM DE ÁGUAS PLUVIAIS</w:t>
      </w:r>
    </w:p>
    <w:p w:rsidR="00D43E20" w:rsidRPr="00D43E20" w:rsidRDefault="00D43E20" w:rsidP="0099301D">
      <w:pPr>
        <w:pStyle w:val="Ttulo1"/>
        <w:spacing w:line="360" w:lineRule="auto"/>
        <w:ind w:firstLine="1134"/>
        <w:jc w:val="both"/>
        <w:rPr>
          <w:rFonts w:asciiTheme="minorHAnsi" w:hAnsiTheme="minorHAnsi" w:cstheme="minorHAnsi"/>
          <w:bCs/>
        </w:rPr>
      </w:pPr>
    </w:p>
    <w:p w:rsidR="00D43E20" w:rsidRDefault="00D43E20" w:rsidP="0099301D">
      <w:pPr>
        <w:pStyle w:val="Ttulo1"/>
        <w:spacing w:line="360" w:lineRule="auto"/>
        <w:ind w:firstLine="1134"/>
        <w:jc w:val="both"/>
        <w:rPr>
          <w:rFonts w:asciiTheme="minorHAnsi" w:hAnsiTheme="minorHAnsi" w:cstheme="minorHAnsi"/>
          <w:bCs/>
        </w:rPr>
      </w:pPr>
      <w:r w:rsidRPr="00D43E20">
        <w:rPr>
          <w:rFonts w:asciiTheme="minorHAnsi" w:hAnsiTheme="minorHAnsi" w:cstheme="minorHAnsi"/>
          <w:bCs/>
        </w:rPr>
        <w:t xml:space="preserve">O sistema de drenagem será construído com a finalidade de dispersar as águas pluviais que possam adentrar nas dependências da quadra. O sistema de drenagem será composto por captação de águas pluviais do telhado através de calha metálica, condutores verticais de PVC de diâmetro de 100 mm e destinados às caixas pluviais com fundo de brita. A tubulação entre caixas será de tubo PVC de 150 mm de diâmetro e o destino final deverá ser na sarjeta em locais que </w:t>
      </w:r>
      <w:r>
        <w:rPr>
          <w:rFonts w:asciiTheme="minorHAnsi" w:hAnsiTheme="minorHAnsi" w:cstheme="minorHAnsi"/>
          <w:bCs/>
        </w:rPr>
        <w:t>tenham pavimentação.</w:t>
      </w:r>
    </w:p>
    <w:p w:rsidR="00AC0E67" w:rsidRDefault="00D43E20" w:rsidP="00D43E20">
      <w:pPr>
        <w:pStyle w:val="Ttulo1"/>
        <w:spacing w:line="360" w:lineRule="auto"/>
        <w:ind w:firstLine="1134"/>
        <w:jc w:val="both"/>
        <w:rPr>
          <w:rFonts w:asciiTheme="minorHAnsi" w:hAnsiTheme="minorHAnsi" w:cstheme="minorHAnsi"/>
          <w:bCs/>
        </w:rPr>
      </w:pPr>
      <w:r w:rsidRPr="00D43E20">
        <w:rPr>
          <w:rFonts w:asciiTheme="minorHAnsi" w:hAnsiTheme="minorHAnsi" w:cstheme="minorHAnsi"/>
          <w:bCs/>
        </w:rPr>
        <w:lastRenderedPageBreak/>
        <w:t xml:space="preserve">As caixas de passagem de águas pluviais deverão ser executadas com escavação manual do solo com </w:t>
      </w:r>
      <w:proofErr w:type="spellStart"/>
      <w:r w:rsidRPr="00D43E20">
        <w:rPr>
          <w:rFonts w:asciiTheme="minorHAnsi" w:hAnsiTheme="minorHAnsi" w:cstheme="minorHAnsi"/>
          <w:bCs/>
        </w:rPr>
        <w:t>apiloamento</w:t>
      </w:r>
      <w:proofErr w:type="spellEnd"/>
      <w:r w:rsidRPr="00D43E20">
        <w:rPr>
          <w:rFonts w:asciiTheme="minorHAnsi" w:hAnsiTheme="minorHAnsi" w:cstheme="minorHAnsi"/>
          <w:bCs/>
        </w:rPr>
        <w:t xml:space="preserve"> de fundo, a tampa deve ser executado em concreto no traço 1:3:4 (cimento, areia, brita) armado com malha de 15 cm1 x 15 cm DN2 4,2mm3 CA60 com formas nas bordas, lastro de fundo em concreto simples no traço 1:4:8 (cimento, areia, brita), a alvenaria em volta deve ser de tijolo comum de barro assentados com argamassa no traço 1:4 (cal hidratada, areia), com adi</w:t>
      </w:r>
      <w:r>
        <w:rPr>
          <w:rFonts w:asciiTheme="minorHAnsi" w:hAnsiTheme="minorHAnsi" w:cstheme="minorHAnsi"/>
          <w:bCs/>
        </w:rPr>
        <w:t>ção de 100kg4 de cimento por m³</w:t>
      </w:r>
      <w:r w:rsidRPr="00D43E20">
        <w:rPr>
          <w:rFonts w:asciiTheme="minorHAnsi" w:hAnsiTheme="minorHAnsi" w:cstheme="minorHAnsi"/>
          <w:bCs/>
        </w:rPr>
        <w:t xml:space="preserve"> de argamassa, para o revestimento da</w:t>
      </w:r>
      <w:r>
        <w:rPr>
          <w:rFonts w:asciiTheme="minorHAnsi" w:hAnsiTheme="minorHAnsi" w:cstheme="minorHAnsi"/>
          <w:bCs/>
        </w:rPr>
        <w:t xml:space="preserve"> </w:t>
      </w:r>
      <w:r w:rsidRPr="00D43E20">
        <w:rPr>
          <w:rFonts w:asciiTheme="minorHAnsi" w:hAnsiTheme="minorHAnsi" w:cstheme="minorHAnsi"/>
          <w:bCs/>
        </w:rPr>
        <w:t xml:space="preserve">alvenaria e regularização do fundo da vala deve ser empregado argamassa simples no traço 1:3 (cimento, areia) com a adição de </w:t>
      </w:r>
      <w:proofErr w:type="spellStart"/>
      <w:r w:rsidRPr="00D43E20">
        <w:rPr>
          <w:rFonts w:asciiTheme="minorHAnsi" w:hAnsiTheme="minorHAnsi" w:cstheme="minorHAnsi"/>
          <w:bCs/>
        </w:rPr>
        <w:t>hid</w:t>
      </w:r>
      <w:r w:rsidR="00AC0E67">
        <w:rPr>
          <w:rFonts w:asciiTheme="minorHAnsi" w:hAnsiTheme="minorHAnsi" w:cstheme="minorHAnsi"/>
          <w:bCs/>
        </w:rPr>
        <w:t>rófugo</w:t>
      </w:r>
      <w:proofErr w:type="spellEnd"/>
      <w:r w:rsidR="00AC0E67">
        <w:rPr>
          <w:rFonts w:asciiTheme="minorHAnsi" w:hAnsiTheme="minorHAnsi" w:cstheme="minorHAnsi"/>
          <w:bCs/>
        </w:rPr>
        <w:t xml:space="preserve"> a 3% do peso do cimento.</w:t>
      </w:r>
    </w:p>
    <w:p w:rsidR="00D43E20" w:rsidRDefault="00D43E20" w:rsidP="00D43E20">
      <w:pPr>
        <w:pStyle w:val="Ttulo1"/>
        <w:spacing w:line="360" w:lineRule="auto"/>
        <w:ind w:firstLine="1134"/>
        <w:jc w:val="both"/>
        <w:rPr>
          <w:rFonts w:asciiTheme="minorHAnsi" w:hAnsiTheme="minorHAnsi" w:cstheme="minorHAnsi"/>
          <w:bCs/>
        </w:rPr>
      </w:pPr>
      <w:r w:rsidRPr="00D43E20">
        <w:rPr>
          <w:rFonts w:asciiTheme="minorHAnsi" w:hAnsiTheme="minorHAnsi" w:cstheme="minorHAnsi"/>
          <w:bCs/>
        </w:rPr>
        <w:t xml:space="preserve">A caixa de recepção mostrada no projeto deverá ser executada em solo escavado sem </w:t>
      </w:r>
      <w:proofErr w:type="spellStart"/>
      <w:r w:rsidRPr="00D43E20">
        <w:rPr>
          <w:rFonts w:asciiTheme="minorHAnsi" w:hAnsiTheme="minorHAnsi" w:cstheme="minorHAnsi"/>
          <w:bCs/>
        </w:rPr>
        <w:t>apiloamento</w:t>
      </w:r>
      <w:proofErr w:type="spellEnd"/>
      <w:r w:rsidRPr="00D43E20">
        <w:rPr>
          <w:rFonts w:asciiTheme="minorHAnsi" w:hAnsiTheme="minorHAnsi" w:cstheme="minorHAnsi"/>
          <w:bCs/>
        </w:rPr>
        <w:t xml:space="preserve"> e brita no fundo, conforme projeto, a tampa deve ser executada também em concreto armado conforme mostrado em projeto haverá uma abertura de 0,8m x 0,8m que servirá como visita para o interior da caixa receptora para </w:t>
      </w:r>
      <w:r>
        <w:rPr>
          <w:rFonts w:asciiTheme="minorHAnsi" w:hAnsiTheme="minorHAnsi" w:cstheme="minorHAnsi"/>
          <w:bCs/>
        </w:rPr>
        <w:t>posterior limpeza e manutenção.</w:t>
      </w:r>
    </w:p>
    <w:p w:rsidR="00D43E20" w:rsidRDefault="00D43E20" w:rsidP="00D43E20">
      <w:pPr>
        <w:pStyle w:val="Ttulo1"/>
        <w:spacing w:line="360" w:lineRule="auto"/>
        <w:ind w:firstLine="1134"/>
        <w:jc w:val="both"/>
        <w:rPr>
          <w:rFonts w:asciiTheme="minorHAnsi" w:hAnsiTheme="minorHAnsi" w:cstheme="minorHAnsi"/>
          <w:bCs/>
        </w:rPr>
      </w:pPr>
      <w:r w:rsidRPr="00D43E20">
        <w:rPr>
          <w:rFonts w:asciiTheme="minorHAnsi" w:hAnsiTheme="minorHAnsi" w:cstheme="minorHAnsi"/>
          <w:bCs/>
        </w:rPr>
        <w:t>A caixa de recepção deverá ser sifonada, com entradas das tubulações de DN 150mm e DN 100mm em concreto simples e suas saídas deverão ser com tubulação em PVC rígido branco nos DN 100mm e deverá ser na sarjeta da rua conforme mostrado no projeto.</w:t>
      </w:r>
    </w:p>
    <w:p w:rsidR="00D048C0" w:rsidRDefault="00D048C0" w:rsidP="00AC0E67">
      <w:pPr>
        <w:pStyle w:val="Ttulo1"/>
        <w:spacing w:line="360" w:lineRule="auto"/>
        <w:ind w:firstLine="1134"/>
        <w:rPr>
          <w:rFonts w:asciiTheme="minorHAnsi" w:hAnsiTheme="minorHAnsi" w:cstheme="minorHAnsi"/>
          <w:b/>
          <w:bCs/>
        </w:rPr>
      </w:pPr>
    </w:p>
    <w:p w:rsidR="00D048C0" w:rsidRDefault="00D048C0" w:rsidP="00AC0E67">
      <w:pPr>
        <w:pStyle w:val="Ttulo1"/>
        <w:spacing w:line="360" w:lineRule="auto"/>
        <w:ind w:firstLine="1134"/>
        <w:rPr>
          <w:rFonts w:asciiTheme="minorHAnsi" w:hAnsiTheme="minorHAnsi" w:cstheme="minorHAnsi"/>
          <w:b/>
          <w:bCs/>
        </w:rPr>
      </w:pPr>
    </w:p>
    <w:p w:rsidR="00D048C0" w:rsidRDefault="00D048C0" w:rsidP="00AC0E67">
      <w:pPr>
        <w:pStyle w:val="Ttulo1"/>
        <w:spacing w:line="360" w:lineRule="auto"/>
        <w:ind w:firstLine="1134"/>
        <w:rPr>
          <w:rFonts w:asciiTheme="minorHAnsi" w:hAnsiTheme="minorHAnsi" w:cstheme="minorHAnsi"/>
          <w:b/>
          <w:bCs/>
        </w:rPr>
      </w:pPr>
    </w:p>
    <w:p w:rsidR="00D048C0" w:rsidRDefault="00D048C0" w:rsidP="00AC0E67">
      <w:pPr>
        <w:pStyle w:val="Ttulo1"/>
        <w:spacing w:line="360" w:lineRule="auto"/>
        <w:ind w:firstLine="1134"/>
        <w:rPr>
          <w:rFonts w:asciiTheme="minorHAnsi" w:hAnsiTheme="minorHAnsi" w:cstheme="minorHAnsi"/>
          <w:b/>
          <w:bCs/>
        </w:rPr>
      </w:pPr>
    </w:p>
    <w:p w:rsidR="00AC0E67" w:rsidRPr="00AC0E67" w:rsidRDefault="00AC0E67" w:rsidP="00AC0E67">
      <w:pPr>
        <w:pStyle w:val="Ttulo1"/>
        <w:spacing w:line="360" w:lineRule="auto"/>
        <w:ind w:firstLine="1134"/>
        <w:rPr>
          <w:rFonts w:asciiTheme="minorHAnsi" w:hAnsiTheme="minorHAnsi" w:cstheme="minorHAnsi"/>
          <w:b/>
          <w:bCs/>
        </w:rPr>
      </w:pPr>
      <w:r w:rsidRPr="00AC0E67">
        <w:rPr>
          <w:rFonts w:asciiTheme="minorHAnsi" w:hAnsiTheme="minorHAnsi" w:cstheme="minorHAnsi"/>
          <w:b/>
          <w:bCs/>
        </w:rPr>
        <w:lastRenderedPageBreak/>
        <w:t>TIPOS DE DRENAGEM</w:t>
      </w:r>
    </w:p>
    <w:p w:rsidR="00AC0E67" w:rsidRDefault="00AC0E67" w:rsidP="00AC0E67">
      <w:pPr>
        <w:pStyle w:val="Ttulo1"/>
        <w:spacing w:line="360" w:lineRule="auto"/>
        <w:ind w:firstLine="1134"/>
        <w:jc w:val="both"/>
        <w:rPr>
          <w:rFonts w:asciiTheme="minorHAnsi" w:hAnsiTheme="minorHAnsi" w:cstheme="minorHAnsi"/>
          <w:bCs/>
        </w:rPr>
      </w:pPr>
    </w:p>
    <w:p w:rsidR="00AC0E67" w:rsidRPr="00AC0E67" w:rsidRDefault="00AC0E67" w:rsidP="00AC0E67">
      <w:pPr>
        <w:pStyle w:val="Ttulo1"/>
        <w:jc w:val="left"/>
        <w:rPr>
          <w:rFonts w:asciiTheme="minorHAnsi" w:hAnsiTheme="minorHAnsi" w:cstheme="minorHAnsi"/>
          <w:b/>
          <w:bCs/>
        </w:rPr>
      </w:pPr>
      <w:r w:rsidRPr="00AC0E67">
        <w:rPr>
          <w:rFonts w:asciiTheme="minorHAnsi" w:hAnsiTheme="minorHAnsi" w:cstheme="minorHAnsi"/>
          <w:b/>
          <w:bCs/>
        </w:rPr>
        <w:t>Tubulação de PVC enterrada</w:t>
      </w:r>
    </w:p>
    <w:p w:rsidR="00AC0E67" w:rsidRDefault="00AC0E67" w:rsidP="00AC0E67">
      <w:pPr>
        <w:pStyle w:val="Ttulo1"/>
        <w:spacing w:line="360" w:lineRule="auto"/>
        <w:ind w:firstLine="1134"/>
        <w:jc w:val="both"/>
        <w:rPr>
          <w:rFonts w:asciiTheme="minorHAnsi" w:hAnsiTheme="minorHAnsi" w:cstheme="minorHAnsi"/>
          <w:bCs/>
        </w:rPr>
      </w:pPr>
    </w:p>
    <w:p w:rsidR="00AC0E67" w:rsidRDefault="00AC0E67" w:rsidP="00AC0E67">
      <w:pPr>
        <w:pStyle w:val="Ttulo1"/>
        <w:spacing w:line="360" w:lineRule="auto"/>
        <w:ind w:firstLine="1134"/>
        <w:jc w:val="both"/>
        <w:rPr>
          <w:rFonts w:asciiTheme="minorHAnsi" w:hAnsiTheme="minorHAnsi" w:cstheme="minorHAnsi"/>
          <w:bCs/>
        </w:rPr>
      </w:pPr>
      <w:r w:rsidRPr="00AC0E67">
        <w:rPr>
          <w:rFonts w:asciiTheme="minorHAnsi" w:hAnsiTheme="minorHAnsi" w:cstheme="minorHAnsi"/>
          <w:bCs/>
        </w:rPr>
        <w:t xml:space="preserve">As tubulações de </w:t>
      </w:r>
      <w:proofErr w:type="spellStart"/>
      <w:r w:rsidRPr="00AC0E67">
        <w:rPr>
          <w:rFonts w:asciiTheme="minorHAnsi" w:hAnsiTheme="minorHAnsi" w:cstheme="minorHAnsi"/>
          <w:bCs/>
        </w:rPr>
        <w:t>pvc</w:t>
      </w:r>
      <w:proofErr w:type="spellEnd"/>
      <w:r w:rsidRPr="00AC0E67">
        <w:rPr>
          <w:rFonts w:asciiTheme="minorHAnsi" w:hAnsiTheme="minorHAnsi" w:cstheme="minorHAnsi"/>
          <w:bCs/>
        </w:rPr>
        <w:t xml:space="preserve"> devem ser executadas após as caixas de águas pluviais que terão tampa de grelha de concreto. Os tubos de </w:t>
      </w:r>
      <w:proofErr w:type="spellStart"/>
      <w:r w:rsidRPr="00AC0E67">
        <w:rPr>
          <w:rFonts w:asciiTheme="minorHAnsi" w:hAnsiTheme="minorHAnsi" w:cstheme="minorHAnsi"/>
          <w:bCs/>
        </w:rPr>
        <w:t>pvc</w:t>
      </w:r>
      <w:proofErr w:type="spellEnd"/>
      <w:r w:rsidRPr="00AC0E67">
        <w:rPr>
          <w:rFonts w:asciiTheme="minorHAnsi" w:hAnsiTheme="minorHAnsi" w:cstheme="minorHAnsi"/>
          <w:bCs/>
        </w:rPr>
        <w:t xml:space="preserve"> com diâmetros 150mm e 100mm, devem ser enterradas, não deverão estar aparentes no terreno, serão executados com escavação do solo sendo feito e seu </w:t>
      </w:r>
      <w:proofErr w:type="spellStart"/>
      <w:r w:rsidRPr="00AC0E67">
        <w:rPr>
          <w:rFonts w:asciiTheme="minorHAnsi" w:hAnsiTheme="minorHAnsi" w:cstheme="minorHAnsi"/>
          <w:bCs/>
        </w:rPr>
        <w:t>apiloamento</w:t>
      </w:r>
      <w:proofErr w:type="spellEnd"/>
      <w:r w:rsidRPr="00AC0E67">
        <w:rPr>
          <w:rFonts w:asciiTheme="minorHAnsi" w:hAnsiTheme="minorHAnsi" w:cstheme="minorHAnsi"/>
          <w:bCs/>
        </w:rPr>
        <w:t xml:space="preserve"> de fundo para a regularização do terreno, deve ser observado nos trechos de tubulação enterrada as inclinações indicadas em projeto para o escoamento dos fluídos. Ver tabela e projetos de drenagem. As tubulações de 100mm deverão ser lançadas em baixo da calçada e com ângulo igual ou menor </w:t>
      </w:r>
      <w:r>
        <w:rPr>
          <w:rFonts w:asciiTheme="minorHAnsi" w:hAnsiTheme="minorHAnsi" w:cstheme="minorHAnsi"/>
          <w:bCs/>
        </w:rPr>
        <w:t>45 graus, com saída na sarjeta.</w:t>
      </w:r>
    </w:p>
    <w:p w:rsidR="00AC0E67" w:rsidRDefault="00AC0E67" w:rsidP="00AC0E67">
      <w:pPr>
        <w:pStyle w:val="Ttulo1"/>
        <w:spacing w:line="360" w:lineRule="auto"/>
        <w:ind w:firstLine="1134"/>
        <w:jc w:val="both"/>
        <w:rPr>
          <w:rFonts w:asciiTheme="minorHAnsi" w:hAnsiTheme="minorHAnsi" w:cstheme="minorHAnsi"/>
          <w:bCs/>
        </w:rPr>
      </w:pPr>
    </w:p>
    <w:p w:rsidR="00AC0E67" w:rsidRPr="00AC0E67" w:rsidRDefault="00AC0E67" w:rsidP="00AC0E67">
      <w:pPr>
        <w:pStyle w:val="Ttulo1"/>
        <w:jc w:val="left"/>
        <w:rPr>
          <w:rFonts w:asciiTheme="minorHAnsi" w:hAnsiTheme="minorHAnsi" w:cstheme="minorHAnsi"/>
          <w:b/>
          <w:bCs/>
        </w:rPr>
      </w:pPr>
      <w:r w:rsidRPr="00AC0E67">
        <w:rPr>
          <w:rFonts w:asciiTheme="minorHAnsi" w:hAnsiTheme="minorHAnsi" w:cstheme="minorHAnsi"/>
          <w:b/>
          <w:bCs/>
        </w:rPr>
        <w:t>Caixa de passagem com grelha</w:t>
      </w:r>
    </w:p>
    <w:p w:rsidR="00AC0E67" w:rsidRDefault="00AC0E67" w:rsidP="00AC0E67">
      <w:pPr>
        <w:pStyle w:val="Ttulo1"/>
        <w:spacing w:line="360" w:lineRule="auto"/>
        <w:ind w:firstLine="1134"/>
        <w:jc w:val="both"/>
        <w:rPr>
          <w:rFonts w:asciiTheme="minorHAnsi" w:hAnsiTheme="minorHAnsi" w:cstheme="minorHAnsi"/>
          <w:bCs/>
        </w:rPr>
      </w:pPr>
    </w:p>
    <w:p w:rsidR="00AC0E67" w:rsidRDefault="00AC0E67" w:rsidP="00AC0E67">
      <w:pPr>
        <w:pStyle w:val="Ttulo1"/>
        <w:spacing w:line="360" w:lineRule="auto"/>
        <w:ind w:firstLine="1134"/>
        <w:jc w:val="both"/>
        <w:rPr>
          <w:rFonts w:asciiTheme="minorHAnsi" w:hAnsiTheme="minorHAnsi" w:cstheme="minorHAnsi"/>
          <w:bCs/>
        </w:rPr>
      </w:pPr>
      <w:r w:rsidRPr="00AC0E67">
        <w:rPr>
          <w:rFonts w:asciiTheme="minorHAnsi" w:hAnsiTheme="minorHAnsi" w:cstheme="minorHAnsi"/>
          <w:bCs/>
        </w:rPr>
        <w:t>As caixas de águas pluviais devem ser executadas em alvenaria, revestida internamente com barra lisa, com tampa de concreto, deve ser executado com encaixe para as tampas. O revestimento da alvenaria e regularização do fundo,</w:t>
      </w:r>
      <w:r>
        <w:rPr>
          <w:rFonts w:asciiTheme="minorHAnsi" w:hAnsiTheme="minorHAnsi" w:cstheme="minorHAnsi"/>
          <w:bCs/>
        </w:rPr>
        <w:t xml:space="preserve"> </w:t>
      </w:r>
      <w:r w:rsidRPr="00AC0E67">
        <w:rPr>
          <w:rFonts w:asciiTheme="minorHAnsi" w:hAnsiTheme="minorHAnsi" w:cstheme="minorHAnsi"/>
          <w:bCs/>
        </w:rPr>
        <w:t>deve ser um reboco com impermeabilização de superfície com argamassa de cimento e areia, traço 1:3, com aditivo impermeabilizante, e=</w:t>
      </w:r>
      <w:r>
        <w:rPr>
          <w:rFonts w:asciiTheme="minorHAnsi" w:hAnsiTheme="minorHAnsi" w:cstheme="minorHAnsi"/>
          <w:bCs/>
        </w:rPr>
        <w:t>3 cm.</w:t>
      </w:r>
    </w:p>
    <w:p w:rsidR="00AC0E67" w:rsidRPr="00AC0E67" w:rsidRDefault="00AC0E67" w:rsidP="00AC0E67">
      <w:pPr>
        <w:pStyle w:val="Ttulo1"/>
        <w:spacing w:line="360" w:lineRule="auto"/>
        <w:ind w:firstLine="1134"/>
        <w:jc w:val="both"/>
        <w:rPr>
          <w:rFonts w:asciiTheme="minorHAnsi" w:hAnsiTheme="minorHAnsi" w:cstheme="minorHAnsi"/>
          <w:bCs/>
        </w:rPr>
      </w:pPr>
      <w:r w:rsidRPr="00AC0E67">
        <w:rPr>
          <w:rFonts w:asciiTheme="minorHAnsi" w:hAnsiTheme="minorHAnsi" w:cstheme="minorHAnsi"/>
          <w:bCs/>
        </w:rPr>
        <w:lastRenderedPageBreak/>
        <w:t>As caixas de águas pluviais, terão alturas variáveis e devem ser executadas com dimensões conforme o projeto de drenagem. Na tampa de concreto deverá ser instalada uma grelha de concreto para escoamento superficial da água pluvial.</w:t>
      </w:r>
    </w:p>
    <w:p w:rsidR="00AC0E67" w:rsidRDefault="00AC0E67" w:rsidP="00D43E20">
      <w:pPr>
        <w:pStyle w:val="Ttulo1"/>
        <w:spacing w:line="360" w:lineRule="auto"/>
        <w:ind w:firstLine="1134"/>
        <w:jc w:val="both"/>
        <w:rPr>
          <w:rFonts w:asciiTheme="minorHAnsi" w:hAnsiTheme="minorHAnsi" w:cstheme="minorHAnsi"/>
          <w:bCs/>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69"/>
      </w:tblGrid>
      <w:tr w:rsidR="00C536CB" w:rsidRPr="00D43E20" w:rsidTr="00C536CB">
        <w:trPr>
          <w:jc w:val="center"/>
        </w:trPr>
        <w:tc>
          <w:tcPr>
            <w:tcW w:w="8966" w:type="dxa"/>
          </w:tcPr>
          <w:p w:rsidR="00C536CB" w:rsidRPr="00D43E20" w:rsidRDefault="006805AC" w:rsidP="00D5620A">
            <w:pPr>
              <w:pStyle w:val="Ttulo1"/>
              <w:spacing w:line="360" w:lineRule="auto"/>
              <w:rPr>
                <w:rFonts w:ascii="Calibri" w:hAnsi="Calibri" w:cs="Calibri"/>
                <w:bCs/>
              </w:rPr>
            </w:pPr>
            <w:r>
              <w:rPr>
                <w:noProof/>
              </w:rPr>
              <w:drawing>
                <wp:inline distT="0" distB="0" distL="0" distR="0">
                  <wp:extent cx="7336155" cy="3742690"/>
                  <wp:effectExtent l="0" t="0" r="0" b="0"/>
                  <wp:docPr id="133" name="Imagem 133" descr="C:\Users\user\Downloads\Figura 3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C:\Users\user\Downloads\Figura 3 (1).jpg"/>
                          <pic:cNvPicPr>
                            <a:picLocks noChangeAspect="1" noChangeArrowheads="1"/>
                          </pic:cNvPicPr>
                        </pic:nvPicPr>
                        <pic:blipFill>
                          <a:blip r:embed="rId7">
                            <a:extLst>
                              <a:ext uri="{28A0092B-C50C-407E-A947-70E740481C1C}">
                                <a14:useLocalDpi xmlns:a14="http://schemas.microsoft.com/office/drawing/2010/main" val="0"/>
                              </a:ext>
                            </a:extLst>
                          </a:blip>
                          <a:srcRect t="16713"/>
                          <a:stretch>
                            <a:fillRect/>
                          </a:stretch>
                        </pic:blipFill>
                        <pic:spPr bwMode="auto">
                          <a:xfrm>
                            <a:off x="0" y="0"/>
                            <a:ext cx="7336155" cy="3742690"/>
                          </a:xfrm>
                          <a:prstGeom prst="rect">
                            <a:avLst/>
                          </a:prstGeom>
                          <a:noFill/>
                          <a:ln>
                            <a:noFill/>
                          </a:ln>
                        </pic:spPr>
                      </pic:pic>
                    </a:graphicData>
                  </a:graphic>
                </wp:inline>
              </w:drawing>
            </w:r>
          </w:p>
        </w:tc>
      </w:tr>
      <w:tr w:rsidR="00C536CB" w:rsidRPr="00D43E20" w:rsidTr="00C536CB">
        <w:trPr>
          <w:jc w:val="center"/>
        </w:trPr>
        <w:tc>
          <w:tcPr>
            <w:tcW w:w="8966" w:type="dxa"/>
          </w:tcPr>
          <w:p w:rsidR="00C536CB" w:rsidRPr="00D43E20" w:rsidRDefault="00C536CB" w:rsidP="00C536CB">
            <w:pPr>
              <w:pStyle w:val="Ttulo1"/>
              <w:spacing w:line="360" w:lineRule="auto"/>
              <w:jc w:val="both"/>
              <w:rPr>
                <w:rFonts w:ascii="Calibri" w:hAnsi="Calibri" w:cs="Calibri"/>
                <w:bCs/>
                <w:sz w:val="24"/>
                <w:szCs w:val="24"/>
              </w:rPr>
            </w:pPr>
            <w:r>
              <w:rPr>
                <w:rFonts w:ascii="Calibri" w:hAnsi="Calibri" w:cs="Calibri"/>
                <w:bCs/>
                <w:sz w:val="24"/>
                <w:szCs w:val="24"/>
              </w:rPr>
              <w:t>Figura 3</w:t>
            </w:r>
            <w:r w:rsidRPr="00D43E20">
              <w:rPr>
                <w:rFonts w:ascii="Calibri" w:hAnsi="Calibri" w:cs="Calibri"/>
                <w:bCs/>
                <w:sz w:val="24"/>
                <w:szCs w:val="24"/>
              </w:rPr>
              <w:t xml:space="preserve"> – </w:t>
            </w:r>
            <w:r>
              <w:rPr>
                <w:rFonts w:ascii="Calibri" w:hAnsi="Calibri" w:cs="Calibri"/>
                <w:bCs/>
                <w:sz w:val="24"/>
                <w:szCs w:val="24"/>
              </w:rPr>
              <w:t>Detalhe Caixa de águas pluviais</w:t>
            </w:r>
          </w:p>
        </w:tc>
      </w:tr>
    </w:tbl>
    <w:p w:rsidR="00AC0E67" w:rsidRPr="00D43E20" w:rsidRDefault="00AC0E67" w:rsidP="00D43E20">
      <w:pPr>
        <w:pStyle w:val="Ttulo1"/>
        <w:spacing w:line="360" w:lineRule="auto"/>
        <w:ind w:firstLine="1134"/>
        <w:jc w:val="both"/>
        <w:rPr>
          <w:rFonts w:asciiTheme="minorHAnsi" w:hAnsiTheme="minorHAnsi" w:cstheme="minorHAnsi"/>
          <w:bCs/>
        </w:rPr>
      </w:pPr>
    </w:p>
    <w:p w:rsidR="00D43E20" w:rsidRPr="0099301D" w:rsidRDefault="00C536CB" w:rsidP="0099301D">
      <w:pPr>
        <w:pStyle w:val="Ttulo1"/>
        <w:spacing w:line="360" w:lineRule="auto"/>
        <w:ind w:firstLine="1134"/>
        <w:jc w:val="both"/>
        <w:rPr>
          <w:rFonts w:asciiTheme="minorHAnsi" w:hAnsiTheme="minorHAnsi" w:cstheme="minorHAnsi"/>
          <w:bCs/>
        </w:rPr>
      </w:pPr>
      <w:r w:rsidRPr="00C536CB">
        <w:rPr>
          <w:rFonts w:asciiTheme="minorHAnsi" w:hAnsiTheme="minorHAnsi" w:cstheme="minorHAnsi"/>
          <w:bCs/>
        </w:rPr>
        <w:lastRenderedPageBreak/>
        <w:t>As caixas de águas pluviais com fundo de brita, terão alturas variáveis e devem ser executadas com dimensões conforme o projeto de drenagem. A tampa de concreto deverá ser em forma de grelha para escoamento superficial da água pluvial e a saída deverá ser na altura do nível da sarjeta.</w:t>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55"/>
      </w:tblGrid>
      <w:tr w:rsidR="00C536CB" w:rsidRPr="00487776" w:rsidTr="00C536CB">
        <w:trPr>
          <w:jc w:val="center"/>
        </w:trPr>
        <w:tc>
          <w:tcPr>
            <w:tcW w:w="8966" w:type="dxa"/>
          </w:tcPr>
          <w:p w:rsidR="00C536CB" w:rsidRPr="00487776" w:rsidRDefault="006805AC" w:rsidP="00487776">
            <w:pPr>
              <w:pStyle w:val="Ttulo1"/>
              <w:spacing w:line="360" w:lineRule="auto"/>
              <w:jc w:val="both"/>
              <w:rPr>
                <w:rFonts w:asciiTheme="minorHAnsi" w:hAnsiTheme="minorHAnsi" w:cstheme="minorHAnsi"/>
                <w:bCs/>
              </w:rPr>
            </w:pPr>
            <w:r w:rsidRPr="00487776">
              <w:rPr>
                <w:rFonts w:asciiTheme="minorHAnsi" w:hAnsiTheme="minorHAnsi" w:cstheme="minorHAnsi"/>
                <w:bCs/>
                <w:noProof/>
              </w:rPr>
              <w:drawing>
                <wp:inline distT="0" distB="0" distL="0" distR="0">
                  <wp:extent cx="7644765" cy="3976370"/>
                  <wp:effectExtent l="0" t="0" r="0" b="0"/>
                  <wp:docPr id="141" name="Imagem 141" descr="C:\Users\user\Downloads\Figura 4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C:\Users\user\Downloads\Figura 4 (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44765" cy="3976370"/>
                          </a:xfrm>
                          <a:prstGeom prst="rect">
                            <a:avLst/>
                          </a:prstGeom>
                          <a:noFill/>
                          <a:ln>
                            <a:noFill/>
                          </a:ln>
                        </pic:spPr>
                      </pic:pic>
                    </a:graphicData>
                  </a:graphic>
                </wp:inline>
              </w:drawing>
            </w:r>
          </w:p>
        </w:tc>
      </w:tr>
      <w:tr w:rsidR="00C536CB" w:rsidRPr="00D43E20" w:rsidTr="00C536CB">
        <w:trPr>
          <w:jc w:val="center"/>
        </w:trPr>
        <w:tc>
          <w:tcPr>
            <w:tcW w:w="8966" w:type="dxa"/>
          </w:tcPr>
          <w:p w:rsidR="00C536CB" w:rsidRPr="00D43E20" w:rsidRDefault="00C536CB" w:rsidP="00C536CB">
            <w:pPr>
              <w:pStyle w:val="Ttulo1"/>
              <w:spacing w:line="360" w:lineRule="auto"/>
              <w:jc w:val="both"/>
              <w:rPr>
                <w:rFonts w:ascii="Calibri" w:hAnsi="Calibri" w:cs="Calibri"/>
                <w:bCs/>
                <w:sz w:val="24"/>
                <w:szCs w:val="24"/>
              </w:rPr>
            </w:pPr>
            <w:r>
              <w:rPr>
                <w:rFonts w:ascii="Calibri" w:hAnsi="Calibri" w:cs="Calibri"/>
                <w:bCs/>
                <w:sz w:val="24"/>
                <w:szCs w:val="24"/>
              </w:rPr>
              <w:t>Figura 4</w:t>
            </w:r>
            <w:r w:rsidRPr="00D43E20">
              <w:rPr>
                <w:rFonts w:ascii="Calibri" w:hAnsi="Calibri" w:cs="Calibri"/>
                <w:bCs/>
                <w:sz w:val="24"/>
                <w:szCs w:val="24"/>
              </w:rPr>
              <w:t xml:space="preserve"> – </w:t>
            </w:r>
            <w:r>
              <w:rPr>
                <w:rFonts w:ascii="Calibri" w:hAnsi="Calibri" w:cs="Calibri"/>
                <w:bCs/>
                <w:sz w:val="24"/>
                <w:szCs w:val="24"/>
              </w:rPr>
              <w:t>Detalhe Caixa de águas pluviais com fundo de brita</w:t>
            </w:r>
          </w:p>
        </w:tc>
      </w:tr>
    </w:tbl>
    <w:p w:rsidR="00C536CB" w:rsidRPr="00C536CB" w:rsidRDefault="00C536CB" w:rsidP="00C536CB">
      <w:pPr>
        <w:pStyle w:val="Ttulo1"/>
        <w:spacing w:line="360" w:lineRule="auto"/>
        <w:ind w:firstLine="1134"/>
        <w:rPr>
          <w:rFonts w:asciiTheme="minorHAnsi" w:hAnsiTheme="minorHAnsi" w:cstheme="minorHAnsi"/>
          <w:b/>
          <w:bCs/>
        </w:rPr>
      </w:pPr>
      <w:r w:rsidRPr="00C536CB">
        <w:rPr>
          <w:rFonts w:asciiTheme="minorHAnsi" w:hAnsiTheme="minorHAnsi" w:cstheme="minorHAnsi"/>
          <w:b/>
          <w:bCs/>
        </w:rPr>
        <w:lastRenderedPageBreak/>
        <w:t>EXECUÇÃO DA TUBULAÇÃO SOLDÁVEL</w:t>
      </w:r>
    </w:p>
    <w:p w:rsidR="00C536CB" w:rsidRDefault="00C536CB" w:rsidP="0099301D">
      <w:pPr>
        <w:pStyle w:val="Ttulo1"/>
        <w:spacing w:line="360" w:lineRule="auto"/>
        <w:ind w:firstLine="1134"/>
        <w:jc w:val="both"/>
      </w:pPr>
    </w:p>
    <w:p w:rsidR="00C536CB" w:rsidRPr="00C536CB" w:rsidRDefault="00487776" w:rsidP="00C536CB">
      <w:pPr>
        <w:pStyle w:val="Ttulo1"/>
        <w:jc w:val="left"/>
        <w:rPr>
          <w:rFonts w:asciiTheme="minorHAnsi" w:hAnsiTheme="minorHAnsi" w:cstheme="minorHAnsi"/>
          <w:b/>
          <w:bCs/>
        </w:rPr>
      </w:pPr>
      <w:r>
        <w:rPr>
          <w:rFonts w:asciiTheme="minorHAnsi" w:hAnsiTheme="minorHAnsi" w:cstheme="minorHAnsi"/>
          <w:b/>
          <w:bCs/>
        </w:rPr>
        <w:t>Fases da soldagem</w:t>
      </w:r>
    </w:p>
    <w:p w:rsidR="00C536CB" w:rsidRDefault="00C536CB" w:rsidP="0099301D">
      <w:pPr>
        <w:pStyle w:val="Ttulo1"/>
        <w:spacing w:line="360" w:lineRule="auto"/>
        <w:ind w:firstLine="1134"/>
        <w:jc w:val="both"/>
      </w:pPr>
    </w:p>
    <w:p w:rsidR="00C536CB" w:rsidRDefault="00C536CB" w:rsidP="0099301D">
      <w:pPr>
        <w:pStyle w:val="Ttulo1"/>
        <w:spacing w:line="360" w:lineRule="auto"/>
        <w:ind w:firstLine="1134"/>
        <w:jc w:val="both"/>
        <w:rPr>
          <w:rFonts w:asciiTheme="minorHAnsi" w:hAnsiTheme="minorHAnsi" w:cstheme="minorHAnsi"/>
          <w:bCs/>
        </w:rPr>
      </w:pPr>
      <w:r w:rsidRPr="00487776">
        <w:rPr>
          <w:rFonts w:asciiTheme="minorHAnsi" w:hAnsiTheme="minorHAnsi" w:cstheme="minorHAnsi"/>
          <w:bCs/>
        </w:rPr>
        <w:t>Cortar o tubo no esquadro e lixe as superfícies a serem soldadas, deve ser observado que o encaixe deve ser bastante justo, quase impraticável sem o adesivo plástico, pois sem a pressão não se estabelecem a soldagem (Figura 5).</w:t>
      </w:r>
    </w:p>
    <w:p w:rsidR="00C536CB" w:rsidRDefault="00C536CB" w:rsidP="0099301D">
      <w:pPr>
        <w:pStyle w:val="Ttulo1"/>
        <w:spacing w:line="360" w:lineRule="auto"/>
        <w:ind w:firstLine="1134"/>
        <w:jc w:val="both"/>
        <w:rPr>
          <w:rFonts w:asciiTheme="minorHAnsi" w:hAnsiTheme="minorHAnsi" w:cstheme="minorHAnsi"/>
          <w:bCs/>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66"/>
      </w:tblGrid>
      <w:tr w:rsidR="00C536CB" w:rsidRPr="00D43E20" w:rsidTr="00C536CB">
        <w:trPr>
          <w:jc w:val="center"/>
        </w:trPr>
        <w:tc>
          <w:tcPr>
            <w:tcW w:w="8966" w:type="dxa"/>
          </w:tcPr>
          <w:p w:rsidR="00C536CB" w:rsidRPr="00D43E20" w:rsidRDefault="006805AC" w:rsidP="00D5620A">
            <w:pPr>
              <w:pStyle w:val="Ttulo1"/>
              <w:spacing w:line="360" w:lineRule="auto"/>
              <w:rPr>
                <w:rFonts w:ascii="Calibri" w:hAnsi="Calibri" w:cs="Calibri"/>
                <w:bCs/>
              </w:rPr>
            </w:pPr>
            <w:r w:rsidRPr="00A84FED">
              <w:rPr>
                <w:noProof/>
              </w:rPr>
              <w:drawing>
                <wp:inline distT="0" distB="0" distL="0" distR="0">
                  <wp:extent cx="3189605" cy="2137410"/>
                  <wp:effectExtent l="0" t="0" r="0" b="0"/>
                  <wp:docPr id="14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89605" cy="2137410"/>
                          </a:xfrm>
                          <a:prstGeom prst="rect">
                            <a:avLst/>
                          </a:prstGeom>
                          <a:noFill/>
                          <a:ln>
                            <a:noFill/>
                          </a:ln>
                        </pic:spPr>
                      </pic:pic>
                    </a:graphicData>
                  </a:graphic>
                </wp:inline>
              </w:drawing>
            </w:r>
          </w:p>
        </w:tc>
      </w:tr>
      <w:tr w:rsidR="00C536CB" w:rsidRPr="00D43E20" w:rsidTr="00C536CB">
        <w:trPr>
          <w:jc w:val="center"/>
        </w:trPr>
        <w:tc>
          <w:tcPr>
            <w:tcW w:w="8966" w:type="dxa"/>
          </w:tcPr>
          <w:p w:rsidR="00C536CB" w:rsidRPr="00D43E20" w:rsidRDefault="00C536CB" w:rsidP="00C536CB">
            <w:pPr>
              <w:pStyle w:val="Ttulo1"/>
              <w:spacing w:line="360" w:lineRule="auto"/>
              <w:jc w:val="both"/>
              <w:rPr>
                <w:rFonts w:ascii="Calibri" w:hAnsi="Calibri" w:cs="Calibri"/>
                <w:bCs/>
                <w:sz w:val="24"/>
                <w:szCs w:val="24"/>
              </w:rPr>
            </w:pPr>
            <w:r>
              <w:rPr>
                <w:rFonts w:ascii="Calibri" w:hAnsi="Calibri" w:cs="Calibri"/>
                <w:bCs/>
                <w:sz w:val="24"/>
                <w:szCs w:val="24"/>
              </w:rPr>
              <w:t>Figura 5</w:t>
            </w:r>
            <w:r w:rsidRPr="00D43E20">
              <w:rPr>
                <w:rFonts w:ascii="Calibri" w:hAnsi="Calibri" w:cs="Calibri"/>
                <w:bCs/>
                <w:sz w:val="24"/>
                <w:szCs w:val="24"/>
              </w:rPr>
              <w:t xml:space="preserve"> – </w:t>
            </w:r>
            <w:r>
              <w:rPr>
                <w:rFonts w:ascii="Calibri" w:hAnsi="Calibri" w:cs="Calibri"/>
                <w:bCs/>
                <w:sz w:val="24"/>
                <w:szCs w:val="24"/>
              </w:rPr>
              <w:t>Corte e lixamento para solda em cano PVC</w:t>
            </w:r>
          </w:p>
        </w:tc>
      </w:tr>
    </w:tbl>
    <w:p w:rsidR="00C536CB" w:rsidRDefault="00C536CB" w:rsidP="0099301D">
      <w:pPr>
        <w:pStyle w:val="Ttulo1"/>
        <w:spacing w:line="360" w:lineRule="auto"/>
        <w:ind w:firstLine="1134"/>
        <w:jc w:val="both"/>
        <w:rPr>
          <w:rFonts w:asciiTheme="minorHAnsi" w:hAnsiTheme="minorHAnsi" w:cstheme="minorHAnsi"/>
          <w:bCs/>
        </w:rPr>
      </w:pPr>
    </w:p>
    <w:p w:rsidR="00C536CB" w:rsidRDefault="00C536CB" w:rsidP="0099301D">
      <w:pPr>
        <w:pStyle w:val="Ttulo1"/>
        <w:spacing w:line="360" w:lineRule="auto"/>
        <w:ind w:firstLine="1134"/>
        <w:jc w:val="both"/>
        <w:rPr>
          <w:rFonts w:asciiTheme="minorHAnsi" w:hAnsiTheme="minorHAnsi" w:cstheme="minorHAnsi"/>
          <w:bCs/>
        </w:rPr>
      </w:pPr>
      <w:r w:rsidRPr="00487776">
        <w:rPr>
          <w:rFonts w:asciiTheme="minorHAnsi" w:hAnsiTheme="minorHAnsi" w:cstheme="minorHAnsi"/>
          <w:bCs/>
        </w:rPr>
        <w:lastRenderedPageBreak/>
        <w:t xml:space="preserve">Limpar as superfícies lixadas com solução limpadora para eliminar impurezas e gorduras que podem atrapalhar na soldagem </w:t>
      </w:r>
      <w:r w:rsidR="00487776" w:rsidRPr="00487776">
        <w:rPr>
          <w:rFonts w:asciiTheme="minorHAnsi" w:hAnsiTheme="minorHAnsi" w:cstheme="minorHAnsi"/>
          <w:bCs/>
        </w:rPr>
        <w:t xml:space="preserve">e distribuir uniformemente o adesivo com um pincel ou com o bico da própria bisnaga nas bolsas e nas pontas a serem soldadas, deve ser evitado e excesso de adesivo </w:t>
      </w:r>
      <w:r w:rsidRPr="00487776">
        <w:rPr>
          <w:rFonts w:asciiTheme="minorHAnsi" w:hAnsiTheme="minorHAnsi" w:cstheme="minorHAnsi"/>
          <w:bCs/>
        </w:rPr>
        <w:t xml:space="preserve">(Figura </w:t>
      </w:r>
      <w:r w:rsidR="00487776" w:rsidRPr="00487776">
        <w:rPr>
          <w:rFonts w:asciiTheme="minorHAnsi" w:hAnsiTheme="minorHAnsi" w:cstheme="minorHAnsi"/>
          <w:bCs/>
        </w:rPr>
        <w:t>6</w:t>
      </w:r>
      <w:r w:rsidRPr="00487776">
        <w:rPr>
          <w:rFonts w:asciiTheme="minorHAnsi" w:hAnsiTheme="minorHAnsi" w:cstheme="minorHAnsi"/>
          <w:bCs/>
        </w:rPr>
        <w:t>)</w:t>
      </w:r>
    </w:p>
    <w:p w:rsidR="00C536CB" w:rsidRDefault="00C536CB" w:rsidP="0099301D">
      <w:pPr>
        <w:pStyle w:val="Ttulo1"/>
        <w:spacing w:line="360" w:lineRule="auto"/>
        <w:ind w:firstLine="1134"/>
        <w:jc w:val="both"/>
        <w:rPr>
          <w:rFonts w:asciiTheme="minorHAnsi" w:hAnsiTheme="minorHAnsi" w:cstheme="minorHAnsi"/>
          <w:bCs/>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66"/>
      </w:tblGrid>
      <w:tr w:rsidR="00C536CB" w:rsidRPr="00D43E20" w:rsidTr="00487776">
        <w:trPr>
          <w:jc w:val="center"/>
        </w:trPr>
        <w:tc>
          <w:tcPr>
            <w:tcW w:w="8966" w:type="dxa"/>
          </w:tcPr>
          <w:p w:rsidR="00C536CB" w:rsidRPr="00D43E20" w:rsidRDefault="006805AC" w:rsidP="00D5620A">
            <w:pPr>
              <w:pStyle w:val="Ttulo1"/>
              <w:spacing w:line="360" w:lineRule="auto"/>
              <w:rPr>
                <w:rFonts w:ascii="Calibri" w:hAnsi="Calibri" w:cs="Calibri"/>
                <w:bCs/>
              </w:rPr>
            </w:pPr>
            <w:r w:rsidRPr="00A84FED">
              <w:rPr>
                <w:noProof/>
              </w:rPr>
              <w:drawing>
                <wp:inline distT="0" distB="0" distL="0" distR="0">
                  <wp:extent cx="3083560" cy="2105025"/>
                  <wp:effectExtent l="0" t="0" r="0" b="0"/>
                  <wp:docPr id="15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83560" cy="2105025"/>
                          </a:xfrm>
                          <a:prstGeom prst="rect">
                            <a:avLst/>
                          </a:prstGeom>
                          <a:noFill/>
                          <a:ln>
                            <a:noFill/>
                          </a:ln>
                        </pic:spPr>
                      </pic:pic>
                    </a:graphicData>
                  </a:graphic>
                </wp:inline>
              </w:drawing>
            </w:r>
          </w:p>
        </w:tc>
      </w:tr>
      <w:tr w:rsidR="00C536CB" w:rsidRPr="00D43E20" w:rsidTr="00487776">
        <w:trPr>
          <w:jc w:val="center"/>
        </w:trPr>
        <w:tc>
          <w:tcPr>
            <w:tcW w:w="8966" w:type="dxa"/>
          </w:tcPr>
          <w:p w:rsidR="00C536CB" w:rsidRPr="00D43E20" w:rsidRDefault="00C536CB" w:rsidP="00C536CB">
            <w:pPr>
              <w:pStyle w:val="Ttulo1"/>
              <w:spacing w:line="360" w:lineRule="auto"/>
              <w:jc w:val="both"/>
              <w:rPr>
                <w:rFonts w:ascii="Calibri" w:hAnsi="Calibri" w:cs="Calibri"/>
                <w:bCs/>
                <w:sz w:val="24"/>
                <w:szCs w:val="24"/>
              </w:rPr>
            </w:pPr>
            <w:r>
              <w:rPr>
                <w:rFonts w:ascii="Calibri" w:hAnsi="Calibri" w:cs="Calibri"/>
                <w:bCs/>
                <w:sz w:val="24"/>
                <w:szCs w:val="24"/>
              </w:rPr>
              <w:t>Figura 6</w:t>
            </w:r>
            <w:r w:rsidRPr="00D43E20">
              <w:rPr>
                <w:rFonts w:ascii="Calibri" w:hAnsi="Calibri" w:cs="Calibri"/>
                <w:bCs/>
                <w:sz w:val="24"/>
                <w:szCs w:val="24"/>
              </w:rPr>
              <w:t xml:space="preserve"> – </w:t>
            </w:r>
            <w:r>
              <w:rPr>
                <w:rFonts w:ascii="Calibri" w:hAnsi="Calibri" w:cs="Calibri"/>
                <w:bCs/>
                <w:sz w:val="24"/>
                <w:szCs w:val="24"/>
              </w:rPr>
              <w:t>Limpeza e aplicação de adesivo PVC</w:t>
            </w:r>
          </w:p>
        </w:tc>
      </w:tr>
    </w:tbl>
    <w:p w:rsidR="00487776" w:rsidRPr="00487776" w:rsidRDefault="00487776" w:rsidP="00487776">
      <w:pPr>
        <w:pStyle w:val="Ttulo1"/>
        <w:spacing w:line="360" w:lineRule="auto"/>
        <w:ind w:firstLine="1134"/>
        <w:jc w:val="both"/>
        <w:rPr>
          <w:rFonts w:asciiTheme="minorHAnsi" w:hAnsiTheme="minorHAnsi" w:cstheme="minorHAnsi"/>
          <w:bCs/>
        </w:rPr>
      </w:pPr>
    </w:p>
    <w:p w:rsidR="00C536CB" w:rsidRPr="00487776" w:rsidRDefault="00487776" w:rsidP="00487776">
      <w:pPr>
        <w:pStyle w:val="Ttulo1"/>
        <w:spacing w:line="360" w:lineRule="auto"/>
        <w:ind w:firstLine="1134"/>
        <w:jc w:val="both"/>
        <w:rPr>
          <w:rFonts w:asciiTheme="minorHAnsi" w:hAnsiTheme="minorHAnsi" w:cstheme="minorHAnsi"/>
          <w:bCs/>
        </w:rPr>
      </w:pPr>
      <w:r w:rsidRPr="00487776">
        <w:rPr>
          <w:rFonts w:asciiTheme="minorHAnsi" w:hAnsiTheme="minorHAnsi" w:cstheme="minorHAnsi"/>
          <w:bCs/>
        </w:rPr>
        <w:t>Encaixar de uma vez as extremidades a serem soldadas, fazendo enquanto encaixa um leve movimento de rotação de ¼ de volta entre as peças até atingir a posição definitiva. O excesso de adesivo deve ser removido e deve – se esperar 01(uma) hora para encher o tubo de água e 12 (doze) horas para se realizar o teste de pressão no sistema</w:t>
      </w:r>
    </w:p>
    <w:p w:rsidR="00C536CB" w:rsidRDefault="00C536CB" w:rsidP="0099301D">
      <w:pPr>
        <w:pStyle w:val="Ttulo1"/>
        <w:spacing w:line="360" w:lineRule="auto"/>
        <w:ind w:firstLine="1134"/>
        <w:jc w:val="both"/>
        <w:rPr>
          <w:rFonts w:asciiTheme="minorHAnsi" w:hAnsiTheme="minorHAnsi" w:cstheme="minorHAnsi"/>
          <w:bCs/>
        </w:rPr>
      </w:pPr>
    </w:p>
    <w:p w:rsidR="00487776" w:rsidRPr="00487776" w:rsidRDefault="00487776" w:rsidP="00487776">
      <w:pPr>
        <w:pStyle w:val="Ttulo1"/>
        <w:spacing w:line="360" w:lineRule="auto"/>
        <w:ind w:firstLine="1134"/>
        <w:jc w:val="left"/>
        <w:rPr>
          <w:rFonts w:asciiTheme="minorHAnsi" w:hAnsiTheme="minorHAnsi" w:cstheme="minorHAnsi"/>
          <w:b/>
          <w:bCs/>
        </w:rPr>
      </w:pPr>
      <w:r w:rsidRPr="00487776">
        <w:rPr>
          <w:rFonts w:asciiTheme="minorHAnsi" w:hAnsiTheme="minorHAnsi" w:cstheme="minorHAnsi"/>
          <w:b/>
          <w:bCs/>
        </w:rPr>
        <w:lastRenderedPageBreak/>
        <w:t>Assentamento das tubulações embutidas</w:t>
      </w:r>
    </w:p>
    <w:p w:rsidR="00487776" w:rsidRPr="00487776" w:rsidRDefault="00487776" w:rsidP="00487776">
      <w:pPr>
        <w:pStyle w:val="Ttulo1"/>
        <w:spacing w:line="360" w:lineRule="auto"/>
        <w:ind w:firstLine="1134"/>
        <w:jc w:val="both"/>
        <w:rPr>
          <w:rFonts w:asciiTheme="minorHAnsi" w:hAnsiTheme="minorHAnsi" w:cstheme="minorHAnsi"/>
          <w:bCs/>
        </w:rPr>
      </w:pPr>
    </w:p>
    <w:p w:rsidR="00487776" w:rsidRPr="00487776" w:rsidRDefault="00487776" w:rsidP="00487776">
      <w:pPr>
        <w:pStyle w:val="Ttulo1"/>
        <w:spacing w:line="360" w:lineRule="auto"/>
        <w:ind w:firstLine="1134"/>
        <w:jc w:val="both"/>
        <w:rPr>
          <w:rFonts w:asciiTheme="minorHAnsi" w:hAnsiTheme="minorHAnsi" w:cstheme="minorHAnsi"/>
          <w:bCs/>
        </w:rPr>
      </w:pPr>
      <w:r w:rsidRPr="00487776">
        <w:rPr>
          <w:rFonts w:asciiTheme="minorHAnsi" w:hAnsiTheme="minorHAnsi" w:cstheme="minorHAnsi"/>
          <w:bCs/>
        </w:rPr>
        <w:t>As instalações deverão permitir um fácil acesso para qualquer necessidade de reparo e não deverá prejudicar a estabilidade da construção, a tubulação não deverá ficar solidária a estrutura da construção, devendo existir folga ao redor do tubo na travessia das estruturas ou paredes para se evitar danos à tubulação na ocorrência de eventuais recalques (rebaixamento da terra ou da parede após a construção da obra) (figura 7).</w:t>
      </w:r>
    </w:p>
    <w:p w:rsidR="00487776" w:rsidRDefault="00487776" w:rsidP="0099301D">
      <w:pPr>
        <w:pStyle w:val="Ttulo1"/>
        <w:spacing w:line="360" w:lineRule="auto"/>
        <w:ind w:firstLine="1134"/>
        <w:jc w:val="both"/>
        <w:rPr>
          <w:rFonts w:asciiTheme="minorHAnsi" w:hAnsiTheme="minorHAnsi" w:cstheme="minorHAnsi"/>
          <w:bCs/>
        </w:rPr>
      </w:pPr>
    </w:p>
    <w:tbl>
      <w:tblPr>
        <w:tblStyle w:val="Tabelacomgrade"/>
        <w:tblW w:w="0" w:type="auto"/>
        <w:jc w:val="center"/>
        <w:tblLook w:val="04A0" w:firstRow="1" w:lastRow="0" w:firstColumn="1" w:lastColumn="0" w:noHBand="0" w:noVBand="1"/>
      </w:tblPr>
      <w:tblGrid>
        <w:gridCol w:w="8966"/>
      </w:tblGrid>
      <w:tr w:rsidR="00487776" w:rsidRPr="00487776" w:rsidTr="00487776">
        <w:trPr>
          <w:jc w:val="center"/>
        </w:trPr>
        <w:tc>
          <w:tcPr>
            <w:tcW w:w="8966" w:type="dxa"/>
          </w:tcPr>
          <w:p w:rsidR="00487776" w:rsidRPr="00487776" w:rsidRDefault="006805AC" w:rsidP="00487776">
            <w:pPr>
              <w:pStyle w:val="Ttulo1"/>
              <w:spacing w:line="360" w:lineRule="auto"/>
              <w:ind w:firstLine="75"/>
              <w:rPr>
                <w:rFonts w:asciiTheme="minorHAnsi" w:hAnsiTheme="minorHAnsi" w:cstheme="minorHAnsi"/>
                <w:bCs/>
              </w:rPr>
            </w:pPr>
            <w:r w:rsidRPr="00487776">
              <w:rPr>
                <w:rFonts w:asciiTheme="minorHAnsi" w:hAnsiTheme="minorHAnsi" w:cstheme="minorHAnsi"/>
                <w:bCs/>
                <w:noProof/>
              </w:rPr>
              <w:drawing>
                <wp:inline distT="0" distB="0" distL="0" distR="0">
                  <wp:extent cx="4380865" cy="2604770"/>
                  <wp:effectExtent l="0" t="0" r="0" b="0"/>
                  <wp:docPr id="15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0865" cy="2604770"/>
                          </a:xfrm>
                          <a:prstGeom prst="rect">
                            <a:avLst/>
                          </a:prstGeom>
                          <a:noFill/>
                          <a:ln>
                            <a:noFill/>
                          </a:ln>
                        </pic:spPr>
                      </pic:pic>
                    </a:graphicData>
                  </a:graphic>
                </wp:inline>
              </w:drawing>
            </w:r>
          </w:p>
        </w:tc>
      </w:tr>
      <w:tr w:rsidR="00487776" w:rsidRPr="00D43E20" w:rsidTr="00487776">
        <w:trPr>
          <w:jc w:val="center"/>
        </w:trPr>
        <w:tc>
          <w:tcPr>
            <w:tcW w:w="8966" w:type="dxa"/>
          </w:tcPr>
          <w:p w:rsidR="00487776" w:rsidRPr="00D43E20" w:rsidRDefault="00487776" w:rsidP="00487776">
            <w:pPr>
              <w:pStyle w:val="Ttulo1"/>
              <w:spacing w:line="360" w:lineRule="auto"/>
              <w:jc w:val="both"/>
              <w:rPr>
                <w:rFonts w:ascii="Calibri" w:hAnsi="Calibri" w:cs="Calibri"/>
                <w:bCs/>
                <w:sz w:val="24"/>
                <w:szCs w:val="24"/>
              </w:rPr>
            </w:pPr>
            <w:r>
              <w:rPr>
                <w:rFonts w:ascii="Calibri" w:hAnsi="Calibri" w:cs="Calibri"/>
                <w:bCs/>
                <w:sz w:val="24"/>
                <w:szCs w:val="24"/>
              </w:rPr>
              <w:t>Figura 7</w:t>
            </w:r>
            <w:r w:rsidRPr="00D43E20">
              <w:rPr>
                <w:rFonts w:ascii="Calibri" w:hAnsi="Calibri" w:cs="Calibri"/>
                <w:bCs/>
                <w:sz w:val="24"/>
                <w:szCs w:val="24"/>
              </w:rPr>
              <w:t xml:space="preserve"> – </w:t>
            </w:r>
            <w:r>
              <w:rPr>
                <w:rFonts w:ascii="Calibri" w:hAnsi="Calibri" w:cs="Calibri"/>
                <w:bCs/>
                <w:sz w:val="24"/>
                <w:szCs w:val="24"/>
              </w:rPr>
              <w:t>Tubo PVC embutido na estrutura de concreto</w:t>
            </w:r>
          </w:p>
        </w:tc>
      </w:tr>
    </w:tbl>
    <w:p w:rsidR="00487776" w:rsidRPr="00487776" w:rsidRDefault="00487776" w:rsidP="00487776">
      <w:pPr>
        <w:pStyle w:val="Ttulo1"/>
        <w:spacing w:line="360" w:lineRule="auto"/>
        <w:ind w:firstLine="1134"/>
        <w:jc w:val="left"/>
        <w:rPr>
          <w:rFonts w:asciiTheme="minorHAnsi" w:hAnsiTheme="minorHAnsi" w:cstheme="minorHAnsi"/>
          <w:b/>
          <w:bCs/>
        </w:rPr>
      </w:pPr>
      <w:r w:rsidRPr="00487776">
        <w:rPr>
          <w:rFonts w:asciiTheme="minorHAnsi" w:hAnsiTheme="minorHAnsi" w:cstheme="minorHAnsi"/>
          <w:b/>
          <w:bCs/>
        </w:rPr>
        <w:lastRenderedPageBreak/>
        <w:t>Assentamento das tubulações enterradas</w:t>
      </w:r>
    </w:p>
    <w:p w:rsidR="00487776" w:rsidRPr="00487776" w:rsidRDefault="00487776" w:rsidP="0099301D">
      <w:pPr>
        <w:pStyle w:val="Ttulo1"/>
        <w:spacing w:line="360" w:lineRule="auto"/>
        <w:ind w:firstLine="1134"/>
        <w:jc w:val="both"/>
        <w:rPr>
          <w:rFonts w:asciiTheme="minorHAnsi" w:hAnsiTheme="minorHAnsi" w:cstheme="minorHAnsi"/>
          <w:bCs/>
        </w:rPr>
      </w:pPr>
    </w:p>
    <w:p w:rsidR="00487776" w:rsidRDefault="00487776" w:rsidP="0099301D">
      <w:pPr>
        <w:pStyle w:val="Ttulo1"/>
        <w:spacing w:line="360" w:lineRule="auto"/>
        <w:ind w:firstLine="1134"/>
        <w:jc w:val="both"/>
        <w:rPr>
          <w:rFonts w:asciiTheme="minorHAnsi" w:hAnsiTheme="minorHAnsi" w:cstheme="minorHAnsi"/>
          <w:bCs/>
        </w:rPr>
      </w:pPr>
      <w:r w:rsidRPr="00487776">
        <w:rPr>
          <w:rFonts w:asciiTheme="minorHAnsi" w:hAnsiTheme="minorHAnsi" w:cstheme="minorHAnsi"/>
          <w:bCs/>
        </w:rPr>
        <w:t>As instalações devem ser assentadas em terreno resistente ou sobre base apropriada, livre de detritos ou materiais pontiagudos. O fundo da vala ou piso onde será assentado deve estar uniforme, quando for preciso usar areia ou material granular para regularizar o fundo, após a tubulação estar assentada no seu local próprio preencher lateralmente com o material indicado compactando o material em pequenas camadas até atingir a altura da parte superior do tubo, completar com material até aproximadamente 30cm acima da parte superior do tubo assentado em locais onde não há trafego pesado (figura 8).</w:t>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66"/>
      </w:tblGrid>
      <w:tr w:rsidR="00487776" w:rsidRPr="00487776" w:rsidTr="00487776">
        <w:trPr>
          <w:jc w:val="center"/>
        </w:trPr>
        <w:tc>
          <w:tcPr>
            <w:tcW w:w="8966" w:type="dxa"/>
          </w:tcPr>
          <w:p w:rsidR="00487776" w:rsidRPr="00487776" w:rsidRDefault="006805AC" w:rsidP="00487776">
            <w:pPr>
              <w:pStyle w:val="Ttulo1"/>
              <w:ind w:firstLine="74"/>
              <w:rPr>
                <w:rFonts w:ascii="Calibri" w:hAnsi="Calibri" w:cs="Calibri"/>
                <w:bCs/>
              </w:rPr>
            </w:pPr>
            <w:r w:rsidRPr="00A84FED">
              <w:rPr>
                <w:noProof/>
              </w:rPr>
              <w:drawing>
                <wp:inline distT="0" distB="0" distL="0" distR="0">
                  <wp:extent cx="3157855" cy="1988185"/>
                  <wp:effectExtent l="0" t="0" r="0" b="0"/>
                  <wp:docPr id="16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57855" cy="1988185"/>
                          </a:xfrm>
                          <a:prstGeom prst="rect">
                            <a:avLst/>
                          </a:prstGeom>
                          <a:noFill/>
                          <a:ln>
                            <a:noFill/>
                          </a:ln>
                        </pic:spPr>
                      </pic:pic>
                    </a:graphicData>
                  </a:graphic>
                </wp:inline>
              </w:drawing>
            </w:r>
          </w:p>
        </w:tc>
      </w:tr>
      <w:tr w:rsidR="00487776" w:rsidRPr="00D43E20" w:rsidTr="00487776">
        <w:trPr>
          <w:jc w:val="center"/>
        </w:trPr>
        <w:tc>
          <w:tcPr>
            <w:tcW w:w="8966" w:type="dxa"/>
          </w:tcPr>
          <w:p w:rsidR="00487776" w:rsidRPr="00D43E20" w:rsidRDefault="00487776" w:rsidP="00487776">
            <w:pPr>
              <w:pStyle w:val="Ttulo1"/>
              <w:jc w:val="both"/>
              <w:rPr>
                <w:rFonts w:ascii="Calibri" w:hAnsi="Calibri" w:cs="Calibri"/>
                <w:bCs/>
                <w:sz w:val="24"/>
                <w:szCs w:val="24"/>
              </w:rPr>
            </w:pPr>
            <w:r>
              <w:rPr>
                <w:rFonts w:ascii="Calibri" w:hAnsi="Calibri" w:cs="Calibri"/>
                <w:bCs/>
                <w:sz w:val="24"/>
                <w:szCs w:val="24"/>
              </w:rPr>
              <w:t>Figura 8</w:t>
            </w:r>
            <w:r w:rsidRPr="00D43E20">
              <w:rPr>
                <w:rFonts w:ascii="Calibri" w:hAnsi="Calibri" w:cs="Calibri"/>
                <w:bCs/>
                <w:sz w:val="24"/>
                <w:szCs w:val="24"/>
              </w:rPr>
              <w:t xml:space="preserve"> – </w:t>
            </w:r>
            <w:r>
              <w:rPr>
                <w:rFonts w:ascii="Calibri" w:hAnsi="Calibri" w:cs="Calibri"/>
                <w:bCs/>
                <w:sz w:val="24"/>
                <w:szCs w:val="24"/>
              </w:rPr>
              <w:t>Tubo PVC enterrado</w:t>
            </w:r>
          </w:p>
        </w:tc>
      </w:tr>
    </w:tbl>
    <w:p w:rsidR="00487776" w:rsidRDefault="00487776" w:rsidP="0099301D">
      <w:pPr>
        <w:pStyle w:val="Ttulo1"/>
        <w:spacing w:line="360" w:lineRule="auto"/>
        <w:ind w:firstLine="1134"/>
        <w:jc w:val="both"/>
        <w:rPr>
          <w:rFonts w:asciiTheme="minorHAnsi" w:hAnsiTheme="minorHAnsi" w:cstheme="minorHAnsi"/>
          <w:bCs/>
        </w:rPr>
      </w:pPr>
    </w:p>
    <w:p w:rsidR="00487776" w:rsidRPr="00487776" w:rsidRDefault="00487776" w:rsidP="00487776">
      <w:pPr>
        <w:pStyle w:val="Ttulo1"/>
        <w:spacing w:line="360" w:lineRule="auto"/>
        <w:ind w:firstLine="1134"/>
        <w:jc w:val="left"/>
        <w:rPr>
          <w:rFonts w:asciiTheme="minorHAnsi" w:hAnsiTheme="minorHAnsi" w:cstheme="minorHAnsi"/>
          <w:b/>
          <w:bCs/>
        </w:rPr>
      </w:pPr>
      <w:r>
        <w:rPr>
          <w:rFonts w:asciiTheme="minorHAnsi" w:hAnsiTheme="minorHAnsi" w:cstheme="minorHAnsi"/>
          <w:b/>
          <w:bCs/>
        </w:rPr>
        <w:lastRenderedPageBreak/>
        <w:t>D</w:t>
      </w:r>
      <w:r w:rsidRPr="00487776">
        <w:rPr>
          <w:rFonts w:asciiTheme="minorHAnsi" w:hAnsiTheme="minorHAnsi" w:cstheme="minorHAnsi"/>
          <w:b/>
          <w:bCs/>
        </w:rPr>
        <w:t>ilatação térmica</w:t>
      </w:r>
    </w:p>
    <w:p w:rsidR="00487776" w:rsidRPr="00487776" w:rsidRDefault="00487776" w:rsidP="00487776">
      <w:pPr>
        <w:pStyle w:val="Ttulo1"/>
        <w:spacing w:line="360" w:lineRule="auto"/>
        <w:ind w:firstLine="1134"/>
        <w:jc w:val="both"/>
        <w:rPr>
          <w:rFonts w:asciiTheme="minorHAnsi" w:hAnsiTheme="minorHAnsi" w:cstheme="minorHAnsi"/>
          <w:bCs/>
        </w:rPr>
      </w:pPr>
    </w:p>
    <w:p w:rsidR="00487776" w:rsidRPr="00487776" w:rsidRDefault="00487776" w:rsidP="0099301D">
      <w:pPr>
        <w:pStyle w:val="Ttulo1"/>
        <w:spacing w:line="360" w:lineRule="auto"/>
        <w:ind w:firstLine="1134"/>
        <w:jc w:val="both"/>
        <w:rPr>
          <w:rFonts w:asciiTheme="minorHAnsi" w:hAnsiTheme="minorHAnsi" w:cstheme="minorHAnsi"/>
          <w:bCs/>
        </w:rPr>
      </w:pPr>
      <w:r w:rsidRPr="00487776">
        <w:rPr>
          <w:rFonts w:asciiTheme="minorHAnsi" w:hAnsiTheme="minorHAnsi" w:cstheme="minorHAnsi"/>
          <w:bCs/>
        </w:rPr>
        <w:t xml:space="preserve">Em locais muito quentes não é recomendado que as tubulações fiquem aparentes as intempéries, quando expostos muito tempo ao calor excessivo ocorre o fenômeno da dilatação térmica nas tubulações, que é quando o tamanho do material aumenta em função da variação da temperatura, com esse fenômeno pode haver o rompimento da tubulação (figuras </w:t>
      </w:r>
      <w:r>
        <w:rPr>
          <w:rFonts w:asciiTheme="minorHAnsi" w:hAnsiTheme="minorHAnsi" w:cstheme="minorHAnsi"/>
          <w:bCs/>
        </w:rPr>
        <w:t>9</w:t>
      </w:r>
      <w:r w:rsidRPr="00487776">
        <w:rPr>
          <w:rFonts w:asciiTheme="minorHAnsi" w:hAnsiTheme="minorHAnsi" w:cstheme="minorHAnsi"/>
          <w:bCs/>
        </w:rPr>
        <w:t>)</w:t>
      </w:r>
    </w:p>
    <w:p w:rsidR="00487776" w:rsidRPr="00487776" w:rsidRDefault="00487776" w:rsidP="0099301D">
      <w:pPr>
        <w:pStyle w:val="Ttulo1"/>
        <w:spacing w:line="360" w:lineRule="auto"/>
        <w:ind w:firstLine="1134"/>
        <w:jc w:val="both"/>
        <w:rPr>
          <w:rFonts w:asciiTheme="minorHAnsi" w:hAnsiTheme="minorHAnsi" w:cstheme="minorHAnsi"/>
          <w:bCs/>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5"/>
      </w:tblGrid>
      <w:tr w:rsidR="006805AC" w:rsidRPr="00487776" w:rsidTr="006805AC">
        <w:trPr>
          <w:jc w:val="center"/>
        </w:trPr>
        <w:tc>
          <w:tcPr>
            <w:tcW w:w="8966" w:type="dxa"/>
          </w:tcPr>
          <w:p w:rsidR="00487776" w:rsidRPr="00487776" w:rsidRDefault="006805AC" w:rsidP="00D5620A">
            <w:pPr>
              <w:pStyle w:val="Ttulo1"/>
              <w:ind w:firstLine="74"/>
              <w:rPr>
                <w:rFonts w:ascii="Calibri" w:hAnsi="Calibri" w:cs="Calibri"/>
                <w:bCs/>
              </w:rPr>
            </w:pPr>
            <w:r w:rsidRPr="00A84FED">
              <w:rPr>
                <w:noProof/>
              </w:rPr>
              <w:drawing>
                <wp:inline distT="0" distB="0" distL="0" distR="0">
                  <wp:extent cx="5762625" cy="2105025"/>
                  <wp:effectExtent l="0" t="0" r="0" b="0"/>
                  <wp:docPr id="17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2625" cy="2105025"/>
                          </a:xfrm>
                          <a:prstGeom prst="rect">
                            <a:avLst/>
                          </a:prstGeom>
                          <a:noFill/>
                          <a:ln>
                            <a:noFill/>
                          </a:ln>
                        </pic:spPr>
                      </pic:pic>
                    </a:graphicData>
                  </a:graphic>
                </wp:inline>
              </w:drawing>
            </w:r>
          </w:p>
        </w:tc>
      </w:tr>
      <w:tr w:rsidR="00487776" w:rsidRPr="00D43E20" w:rsidTr="006805AC">
        <w:trPr>
          <w:jc w:val="center"/>
        </w:trPr>
        <w:tc>
          <w:tcPr>
            <w:tcW w:w="8966" w:type="dxa"/>
          </w:tcPr>
          <w:p w:rsidR="00487776" w:rsidRPr="00D43E20" w:rsidRDefault="00487776" w:rsidP="006805AC">
            <w:pPr>
              <w:pStyle w:val="Ttulo1"/>
              <w:jc w:val="both"/>
              <w:rPr>
                <w:rFonts w:ascii="Calibri" w:hAnsi="Calibri" w:cs="Calibri"/>
                <w:bCs/>
                <w:sz w:val="24"/>
                <w:szCs w:val="24"/>
              </w:rPr>
            </w:pPr>
            <w:r>
              <w:rPr>
                <w:rFonts w:ascii="Calibri" w:hAnsi="Calibri" w:cs="Calibri"/>
                <w:bCs/>
                <w:sz w:val="24"/>
                <w:szCs w:val="24"/>
              </w:rPr>
              <w:t xml:space="preserve">Figura </w:t>
            </w:r>
            <w:r w:rsidR="006805AC">
              <w:rPr>
                <w:rFonts w:ascii="Calibri" w:hAnsi="Calibri" w:cs="Calibri"/>
                <w:bCs/>
                <w:sz w:val="24"/>
                <w:szCs w:val="24"/>
              </w:rPr>
              <w:t>9</w:t>
            </w:r>
            <w:r w:rsidRPr="00D43E20">
              <w:rPr>
                <w:rFonts w:ascii="Calibri" w:hAnsi="Calibri" w:cs="Calibri"/>
                <w:bCs/>
                <w:sz w:val="24"/>
                <w:szCs w:val="24"/>
              </w:rPr>
              <w:t xml:space="preserve"> – </w:t>
            </w:r>
            <w:r w:rsidR="006805AC">
              <w:rPr>
                <w:rFonts w:ascii="Calibri" w:hAnsi="Calibri" w:cs="Calibri"/>
                <w:bCs/>
                <w:sz w:val="24"/>
                <w:szCs w:val="24"/>
              </w:rPr>
              <w:t xml:space="preserve">Estresse e </w:t>
            </w:r>
            <w:proofErr w:type="spellStart"/>
            <w:r w:rsidR="006805AC">
              <w:rPr>
                <w:rFonts w:ascii="Calibri" w:hAnsi="Calibri" w:cs="Calibri"/>
                <w:bCs/>
                <w:sz w:val="24"/>
                <w:szCs w:val="24"/>
              </w:rPr>
              <w:t>ruptuta</w:t>
            </w:r>
            <w:proofErr w:type="spellEnd"/>
            <w:r w:rsidR="006805AC">
              <w:rPr>
                <w:rFonts w:ascii="Calibri" w:hAnsi="Calibri" w:cs="Calibri"/>
                <w:bCs/>
                <w:sz w:val="24"/>
                <w:szCs w:val="24"/>
              </w:rPr>
              <w:t xml:space="preserve"> do tubo PVC</w:t>
            </w:r>
          </w:p>
        </w:tc>
      </w:tr>
    </w:tbl>
    <w:p w:rsidR="00487776" w:rsidRDefault="00487776" w:rsidP="0099301D">
      <w:pPr>
        <w:pStyle w:val="Ttulo1"/>
        <w:spacing w:line="360" w:lineRule="auto"/>
        <w:ind w:firstLine="1134"/>
        <w:jc w:val="both"/>
        <w:rPr>
          <w:rFonts w:asciiTheme="minorHAnsi" w:hAnsiTheme="minorHAnsi" w:cstheme="minorHAnsi"/>
          <w:bCs/>
        </w:rPr>
      </w:pPr>
    </w:p>
    <w:p w:rsidR="00D048C0" w:rsidRDefault="00D048C0" w:rsidP="006805AC">
      <w:pPr>
        <w:pStyle w:val="Ttulo1"/>
        <w:spacing w:line="360" w:lineRule="auto"/>
        <w:ind w:firstLine="1134"/>
        <w:rPr>
          <w:rFonts w:asciiTheme="minorHAnsi" w:hAnsiTheme="minorHAnsi" w:cstheme="minorHAnsi"/>
          <w:b/>
          <w:bCs/>
        </w:rPr>
      </w:pPr>
    </w:p>
    <w:p w:rsidR="006805AC" w:rsidRPr="006805AC" w:rsidRDefault="006805AC" w:rsidP="006805AC">
      <w:pPr>
        <w:pStyle w:val="Ttulo1"/>
        <w:spacing w:line="360" w:lineRule="auto"/>
        <w:ind w:firstLine="1134"/>
        <w:rPr>
          <w:rFonts w:asciiTheme="minorHAnsi" w:hAnsiTheme="minorHAnsi" w:cstheme="minorHAnsi"/>
          <w:b/>
          <w:bCs/>
        </w:rPr>
      </w:pPr>
      <w:r w:rsidRPr="006805AC">
        <w:rPr>
          <w:rFonts w:asciiTheme="minorHAnsi" w:hAnsiTheme="minorHAnsi" w:cstheme="minorHAnsi"/>
          <w:b/>
          <w:bCs/>
        </w:rPr>
        <w:lastRenderedPageBreak/>
        <w:t>ESTOCAGEM DOS MATERIAIS HIDROSSANITÁRIO</w:t>
      </w:r>
    </w:p>
    <w:p w:rsidR="006805AC" w:rsidRPr="006805AC" w:rsidRDefault="006805AC" w:rsidP="0099301D">
      <w:pPr>
        <w:pStyle w:val="Ttulo1"/>
        <w:spacing w:line="360" w:lineRule="auto"/>
        <w:ind w:firstLine="1134"/>
        <w:jc w:val="both"/>
        <w:rPr>
          <w:rFonts w:asciiTheme="minorHAnsi" w:hAnsiTheme="minorHAnsi" w:cstheme="minorHAnsi"/>
          <w:bCs/>
        </w:rPr>
      </w:pPr>
    </w:p>
    <w:p w:rsidR="006805AC" w:rsidRDefault="006805AC" w:rsidP="0099301D">
      <w:pPr>
        <w:pStyle w:val="Ttulo1"/>
        <w:spacing w:line="360" w:lineRule="auto"/>
        <w:ind w:firstLine="1134"/>
        <w:jc w:val="both"/>
        <w:rPr>
          <w:rFonts w:asciiTheme="minorHAnsi" w:hAnsiTheme="minorHAnsi" w:cstheme="minorHAnsi"/>
          <w:bCs/>
        </w:rPr>
      </w:pPr>
      <w:r w:rsidRPr="006805AC">
        <w:rPr>
          <w:rFonts w:asciiTheme="minorHAnsi" w:hAnsiTheme="minorHAnsi" w:cstheme="minorHAnsi"/>
          <w:bCs/>
        </w:rPr>
        <w:t>Para a estocagem deve-se procurar locais de fácil acesso e preferencialmente a sombra, livre da ação direta ou da exposição direta ao sol. Deve-se proteger o material estocado em local coberto formado por uma grade de ripas u estrutura de cobertura simples desmontagem. Da mesma maneira com no transporte os tubos que não forem agrupados em feixes devem ser empilhados com as pontas e bolsas alternados, a primeira camada de tubo tem que estar totalmente apoiada deixando livre somente às bolsas, para se conseguir esse apoio continuo pode ser utilizado um tablado de madeira ou caibros (em nível) distanciados 1,50m colocados transversalmente a pilha de tubos. Pode-se fazer um empilhamento com altura máxima de 1,50m independente da bitola ou da espessura dos tubos. Outra alternativa para o empilhamento que pode ser adotada é a de camadas cruzadas, na qual os tubos são dispostos com as pontas e as bolsas alternadas, porém em</w:t>
      </w:r>
      <w:r>
        <w:rPr>
          <w:rFonts w:asciiTheme="minorHAnsi" w:hAnsiTheme="minorHAnsi" w:cstheme="minorHAnsi"/>
          <w:bCs/>
        </w:rPr>
        <w:t xml:space="preserve"> camadas transversais (figura 10</w:t>
      </w:r>
      <w:r w:rsidRPr="006805AC">
        <w:rPr>
          <w:rFonts w:asciiTheme="minorHAnsi" w:hAnsiTheme="minorHAnsi" w:cstheme="minorHAnsi"/>
          <w:bCs/>
        </w:rPr>
        <w:t>).</w:t>
      </w:r>
    </w:p>
    <w:tbl>
      <w:tblPr>
        <w:tblStyle w:val="Tabelacomgrade"/>
        <w:tblpPr w:leftFromText="141" w:rightFromText="141" w:vertAnchor="page" w:horzAnchor="page" w:tblpX="5785" w:tblpY="7837"/>
        <w:tblW w:w="0" w:type="auto"/>
        <w:tblLook w:val="04A0" w:firstRow="1" w:lastRow="0" w:firstColumn="1" w:lastColumn="0" w:noHBand="0" w:noVBand="1"/>
      </w:tblPr>
      <w:tblGrid>
        <w:gridCol w:w="6160"/>
      </w:tblGrid>
      <w:tr w:rsidR="00D048C0" w:rsidRPr="00487776" w:rsidTr="00D048C0">
        <w:trPr>
          <w:trHeight w:val="1519"/>
        </w:trPr>
        <w:tc>
          <w:tcPr>
            <w:tcW w:w="6160" w:type="dxa"/>
          </w:tcPr>
          <w:p w:rsidR="00D048C0" w:rsidRPr="00487776" w:rsidRDefault="00D048C0" w:rsidP="00D048C0">
            <w:pPr>
              <w:pStyle w:val="Ttulo1"/>
              <w:ind w:firstLine="74"/>
              <w:rPr>
                <w:rFonts w:ascii="Calibri" w:hAnsi="Calibri" w:cs="Calibri"/>
                <w:bCs/>
              </w:rPr>
            </w:pPr>
            <w:r w:rsidRPr="00A84FED">
              <w:rPr>
                <w:noProof/>
              </w:rPr>
              <w:drawing>
                <wp:anchor distT="0" distB="0" distL="114300" distR="114300" simplePos="0" relativeHeight="251659264" behindDoc="1" locked="0" layoutInCell="1" allowOverlap="1" wp14:anchorId="1546FFA4" wp14:editId="5FC9EABA">
                  <wp:simplePos x="0" y="0"/>
                  <wp:positionH relativeFrom="column">
                    <wp:posOffset>796925</wp:posOffset>
                  </wp:positionH>
                  <wp:positionV relativeFrom="paragraph">
                    <wp:posOffset>-34332</wp:posOffset>
                  </wp:positionV>
                  <wp:extent cx="1676400" cy="1097321"/>
                  <wp:effectExtent l="0" t="0" r="0" b="7620"/>
                  <wp:wrapNone/>
                  <wp:docPr id="18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5293" cy="1103142"/>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048C0" w:rsidRPr="00D43E20" w:rsidTr="00D048C0">
        <w:trPr>
          <w:trHeight w:val="58"/>
        </w:trPr>
        <w:tc>
          <w:tcPr>
            <w:tcW w:w="6160" w:type="dxa"/>
          </w:tcPr>
          <w:p w:rsidR="00D048C0" w:rsidRPr="00D43E20" w:rsidRDefault="00D048C0" w:rsidP="00D048C0">
            <w:pPr>
              <w:pStyle w:val="Ttulo1"/>
              <w:jc w:val="both"/>
              <w:rPr>
                <w:rFonts w:ascii="Calibri" w:hAnsi="Calibri" w:cs="Calibri"/>
                <w:bCs/>
                <w:sz w:val="24"/>
                <w:szCs w:val="24"/>
              </w:rPr>
            </w:pPr>
            <w:r>
              <w:rPr>
                <w:rFonts w:ascii="Calibri" w:hAnsi="Calibri" w:cs="Calibri"/>
                <w:bCs/>
                <w:sz w:val="24"/>
                <w:szCs w:val="24"/>
              </w:rPr>
              <w:t>Figura 10</w:t>
            </w:r>
            <w:r w:rsidRPr="00D43E20">
              <w:rPr>
                <w:rFonts w:ascii="Calibri" w:hAnsi="Calibri" w:cs="Calibri"/>
                <w:bCs/>
                <w:sz w:val="24"/>
                <w:szCs w:val="24"/>
              </w:rPr>
              <w:t xml:space="preserve"> – </w:t>
            </w:r>
            <w:r>
              <w:rPr>
                <w:rFonts w:ascii="Calibri" w:hAnsi="Calibri" w:cs="Calibri"/>
                <w:bCs/>
                <w:sz w:val="24"/>
                <w:szCs w:val="24"/>
              </w:rPr>
              <w:t>Armazenamento de tubo PVC</w:t>
            </w:r>
          </w:p>
        </w:tc>
      </w:tr>
    </w:tbl>
    <w:p w:rsidR="00487776" w:rsidRDefault="00487776" w:rsidP="0099301D">
      <w:pPr>
        <w:pStyle w:val="Ttulo1"/>
        <w:spacing w:line="360" w:lineRule="auto"/>
        <w:ind w:firstLine="1134"/>
        <w:jc w:val="both"/>
        <w:rPr>
          <w:rFonts w:asciiTheme="minorHAnsi" w:hAnsiTheme="minorHAnsi" w:cstheme="minorHAnsi"/>
          <w:bCs/>
        </w:rPr>
      </w:pPr>
    </w:p>
    <w:p w:rsidR="006805AC" w:rsidRDefault="006805AC" w:rsidP="0099301D">
      <w:pPr>
        <w:pStyle w:val="Ttulo1"/>
        <w:spacing w:line="360" w:lineRule="auto"/>
        <w:ind w:firstLine="1134"/>
        <w:jc w:val="both"/>
        <w:rPr>
          <w:rFonts w:asciiTheme="minorHAnsi" w:hAnsiTheme="minorHAnsi" w:cstheme="minorHAnsi"/>
          <w:bCs/>
        </w:rPr>
      </w:pPr>
    </w:p>
    <w:p w:rsidR="00D048C0" w:rsidRDefault="00D048C0" w:rsidP="006805AC">
      <w:pPr>
        <w:pStyle w:val="Ttulo1"/>
        <w:spacing w:line="360" w:lineRule="auto"/>
        <w:ind w:firstLine="1134"/>
        <w:rPr>
          <w:rFonts w:asciiTheme="minorHAnsi" w:hAnsiTheme="minorHAnsi" w:cstheme="minorHAnsi"/>
          <w:b/>
          <w:bCs/>
        </w:rPr>
      </w:pPr>
    </w:p>
    <w:p w:rsidR="00D048C0" w:rsidRDefault="00D048C0" w:rsidP="006805AC">
      <w:pPr>
        <w:pStyle w:val="Ttulo1"/>
        <w:spacing w:line="360" w:lineRule="auto"/>
        <w:ind w:firstLine="1134"/>
        <w:rPr>
          <w:rFonts w:asciiTheme="minorHAnsi" w:hAnsiTheme="minorHAnsi" w:cstheme="minorHAnsi"/>
          <w:b/>
          <w:bCs/>
        </w:rPr>
      </w:pPr>
    </w:p>
    <w:p w:rsidR="00D048C0" w:rsidRDefault="00D048C0" w:rsidP="006805AC">
      <w:pPr>
        <w:pStyle w:val="Ttulo1"/>
        <w:spacing w:line="360" w:lineRule="auto"/>
        <w:ind w:firstLine="1134"/>
        <w:rPr>
          <w:rFonts w:asciiTheme="minorHAnsi" w:hAnsiTheme="minorHAnsi" w:cstheme="minorHAnsi"/>
          <w:b/>
          <w:bCs/>
        </w:rPr>
      </w:pPr>
    </w:p>
    <w:p w:rsidR="006805AC" w:rsidRPr="006805AC" w:rsidRDefault="006805AC" w:rsidP="006805AC">
      <w:pPr>
        <w:pStyle w:val="Ttulo1"/>
        <w:spacing w:line="360" w:lineRule="auto"/>
        <w:ind w:firstLine="1134"/>
        <w:rPr>
          <w:rFonts w:asciiTheme="minorHAnsi" w:hAnsiTheme="minorHAnsi" w:cstheme="minorHAnsi"/>
          <w:b/>
          <w:bCs/>
        </w:rPr>
      </w:pPr>
      <w:r w:rsidRPr="006805AC">
        <w:rPr>
          <w:rFonts w:asciiTheme="minorHAnsi" w:hAnsiTheme="minorHAnsi" w:cstheme="minorHAnsi"/>
          <w:b/>
          <w:bCs/>
        </w:rPr>
        <w:lastRenderedPageBreak/>
        <w:t>ALTURA DOS PONTOS DE UTILIZAÇÃO</w:t>
      </w:r>
    </w:p>
    <w:p w:rsidR="006805AC" w:rsidRPr="006805AC" w:rsidRDefault="006805AC" w:rsidP="0099301D">
      <w:pPr>
        <w:pStyle w:val="Ttulo1"/>
        <w:spacing w:line="360" w:lineRule="auto"/>
        <w:ind w:firstLine="1134"/>
        <w:jc w:val="both"/>
        <w:rPr>
          <w:rFonts w:asciiTheme="minorHAnsi" w:hAnsiTheme="minorHAnsi" w:cstheme="minorHAnsi"/>
          <w:bCs/>
        </w:rPr>
      </w:pPr>
    </w:p>
    <w:p w:rsidR="006805AC" w:rsidRDefault="006805AC" w:rsidP="00D048C0">
      <w:pPr>
        <w:pStyle w:val="Ttulo1"/>
        <w:spacing w:line="276" w:lineRule="auto"/>
        <w:ind w:firstLine="1134"/>
        <w:jc w:val="both"/>
        <w:rPr>
          <w:rFonts w:asciiTheme="minorHAnsi" w:hAnsiTheme="minorHAnsi" w:cstheme="minorHAnsi"/>
          <w:bCs/>
        </w:rPr>
      </w:pPr>
      <w:r w:rsidRPr="006805AC">
        <w:rPr>
          <w:rFonts w:asciiTheme="minorHAnsi" w:hAnsiTheme="minorHAnsi" w:cstheme="minorHAnsi"/>
          <w:bCs/>
        </w:rPr>
        <w:t>Registro d</w:t>
      </w:r>
      <w:r>
        <w:rPr>
          <w:rFonts w:asciiTheme="minorHAnsi" w:hAnsiTheme="minorHAnsi" w:cstheme="minorHAnsi"/>
          <w:bCs/>
        </w:rPr>
        <w:t>e pressão chuveiro – 1,10m</w:t>
      </w:r>
    </w:p>
    <w:p w:rsidR="006805AC" w:rsidRDefault="006805AC" w:rsidP="00D048C0">
      <w:pPr>
        <w:pStyle w:val="Ttulo1"/>
        <w:spacing w:line="276" w:lineRule="auto"/>
        <w:ind w:firstLine="1134"/>
        <w:jc w:val="both"/>
        <w:rPr>
          <w:rFonts w:asciiTheme="minorHAnsi" w:hAnsiTheme="minorHAnsi" w:cstheme="minorHAnsi"/>
          <w:bCs/>
        </w:rPr>
      </w:pPr>
      <w:r w:rsidRPr="006805AC">
        <w:rPr>
          <w:rFonts w:asciiTheme="minorHAnsi" w:hAnsiTheme="minorHAnsi" w:cstheme="minorHAnsi"/>
          <w:bCs/>
        </w:rPr>
        <w:t>Chu</w:t>
      </w:r>
      <w:r>
        <w:rPr>
          <w:rFonts w:asciiTheme="minorHAnsi" w:hAnsiTheme="minorHAnsi" w:cstheme="minorHAnsi"/>
          <w:bCs/>
        </w:rPr>
        <w:t>veiro – 2,10m Lavatório – 0,60m</w:t>
      </w:r>
    </w:p>
    <w:p w:rsidR="006805AC" w:rsidRDefault="006805AC" w:rsidP="00D048C0">
      <w:pPr>
        <w:pStyle w:val="Ttulo1"/>
        <w:spacing w:line="276" w:lineRule="auto"/>
        <w:ind w:firstLine="1134"/>
        <w:jc w:val="both"/>
        <w:rPr>
          <w:rFonts w:asciiTheme="minorHAnsi" w:hAnsiTheme="minorHAnsi" w:cstheme="minorHAnsi"/>
          <w:bCs/>
        </w:rPr>
      </w:pPr>
      <w:r w:rsidRPr="006805AC">
        <w:rPr>
          <w:rFonts w:asciiTheme="minorHAnsi" w:hAnsiTheme="minorHAnsi" w:cstheme="minorHAnsi"/>
          <w:bCs/>
        </w:rPr>
        <w:t xml:space="preserve">Pia de Cozinha – 1,00m </w:t>
      </w:r>
    </w:p>
    <w:p w:rsidR="006805AC" w:rsidRDefault="006805AC" w:rsidP="00D048C0">
      <w:pPr>
        <w:pStyle w:val="Ttulo1"/>
        <w:spacing w:line="276" w:lineRule="auto"/>
        <w:ind w:firstLine="1134"/>
        <w:jc w:val="both"/>
        <w:rPr>
          <w:rFonts w:asciiTheme="minorHAnsi" w:hAnsiTheme="minorHAnsi" w:cstheme="minorHAnsi"/>
          <w:bCs/>
        </w:rPr>
      </w:pPr>
      <w:r w:rsidRPr="006805AC">
        <w:rPr>
          <w:rFonts w:asciiTheme="minorHAnsi" w:hAnsiTheme="minorHAnsi" w:cstheme="minorHAnsi"/>
          <w:bCs/>
        </w:rPr>
        <w:t>Torneira de pa</w:t>
      </w:r>
      <w:r>
        <w:rPr>
          <w:rFonts w:asciiTheme="minorHAnsi" w:hAnsiTheme="minorHAnsi" w:cstheme="minorHAnsi"/>
          <w:bCs/>
        </w:rPr>
        <w:t>rede para tanque lavar – 1,00m;</w:t>
      </w:r>
    </w:p>
    <w:p w:rsidR="006805AC" w:rsidRDefault="006805AC" w:rsidP="00D048C0">
      <w:pPr>
        <w:pStyle w:val="Ttulo1"/>
        <w:spacing w:line="276" w:lineRule="auto"/>
        <w:ind w:firstLine="1134"/>
        <w:jc w:val="both"/>
        <w:rPr>
          <w:rFonts w:asciiTheme="minorHAnsi" w:hAnsiTheme="minorHAnsi" w:cstheme="minorHAnsi"/>
          <w:bCs/>
        </w:rPr>
      </w:pPr>
      <w:r w:rsidRPr="006805AC">
        <w:rPr>
          <w:rFonts w:asciiTheme="minorHAnsi" w:hAnsiTheme="minorHAnsi" w:cstheme="minorHAnsi"/>
          <w:bCs/>
        </w:rPr>
        <w:t>Torneira de pared</w:t>
      </w:r>
      <w:r>
        <w:rPr>
          <w:rFonts w:asciiTheme="minorHAnsi" w:hAnsiTheme="minorHAnsi" w:cstheme="minorHAnsi"/>
          <w:bCs/>
        </w:rPr>
        <w:t>e para pia de cozinha – 1,00 m;</w:t>
      </w:r>
    </w:p>
    <w:p w:rsidR="006805AC" w:rsidRDefault="006805AC" w:rsidP="00D048C0">
      <w:pPr>
        <w:pStyle w:val="Ttulo1"/>
        <w:spacing w:line="276" w:lineRule="auto"/>
        <w:ind w:firstLine="1134"/>
        <w:jc w:val="both"/>
        <w:rPr>
          <w:rFonts w:asciiTheme="minorHAnsi" w:hAnsiTheme="minorHAnsi" w:cstheme="minorHAnsi"/>
          <w:bCs/>
        </w:rPr>
      </w:pPr>
      <w:r w:rsidRPr="006805AC">
        <w:rPr>
          <w:rFonts w:asciiTheme="minorHAnsi" w:hAnsiTheme="minorHAnsi" w:cstheme="minorHAnsi"/>
          <w:bCs/>
        </w:rPr>
        <w:t>Bacia Sanitária com ca</w:t>
      </w:r>
      <w:r>
        <w:rPr>
          <w:rFonts w:asciiTheme="minorHAnsi" w:hAnsiTheme="minorHAnsi" w:cstheme="minorHAnsi"/>
          <w:bCs/>
        </w:rPr>
        <w:t xml:space="preserve">ixa acoplada para </w:t>
      </w:r>
      <w:proofErr w:type="spellStart"/>
      <w:r>
        <w:rPr>
          <w:rFonts w:asciiTheme="minorHAnsi" w:hAnsiTheme="minorHAnsi" w:cstheme="minorHAnsi"/>
          <w:bCs/>
        </w:rPr>
        <w:t>PcD</w:t>
      </w:r>
      <w:proofErr w:type="spellEnd"/>
      <w:r>
        <w:rPr>
          <w:rFonts w:asciiTheme="minorHAnsi" w:hAnsiTheme="minorHAnsi" w:cstheme="minorHAnsi"/>
          <w:bCs/>
        </w:rPr>
        <w:t xml:space="preserve"> – 0,20 m;</w:t>
      </w:r>
    </w:p>
    <w:p w:rsidR="006805AC" w:rsidRDefault="006805AC" w:rsidP="00D048C0">
      <w:pPr>
        <w:pStyle w:val="Ttulo1"/>
        <w:spacing w:line="276" w:lineRule="auto"/>
        <w:ind w:firstLine="1134"/>
        <w:jc w:val="both"/>
        <w:rPr>
          <w:rFonts w:asciiTheme="minorHAnsi" w:hAnsiTheme="minorHAnsi" w:cstheme="minorHAnsi"/>
          <w:bCs/>
        </w:rPr>
      </w:pPr>
      <w:r w:rsidRPr="006805AC">
        <w:rPr>
          <w:rFonts w:asciiTheme="minorHAnsi" w:hAnsiTheme="minorHAnsi" w:cstheme="minorHAnsi"/>
          <w:bCs/>
        </w:rPr>
        <w:t>Bacia Sanitária com Vá</w:t>
      </w:r>
      <w:r>
        <w:rPr>
          <w:rFonts w:asciiTheme="minorHAnsi" w:hAnsiTheme="minorHAnsi" w:cstheme="minorHAnsi"/>
          <w:bCs/>
        </w:rPr>
        <w:t>lvula de descarga – 0,33m</w:t>
      </w:r>
    </w:p>
    <w:p w:rsidR="006805AC" w:rsidRDefault="006805AC" w:rsidP="00D048C0">
      <w:pPr>
        <w:pStyle w:val="Ttulo1"/>
        <w:spacing w:line="276" w:lineRule="auto"/>
        <w:ind w:firstLine="1134"/>
        <w:jc w:val="both"/>
        <w:rPr>
          <w:rFonts w:asciiTheme="minorHAnsi" w:hAnsiTheme="minorHAnsi" w:cstheme="minorHAnsi"/>
          <w:bCs/>
        </w:rPr>
      </w:pPr>
      <w:r w:rsidRPr="006805AC">
        <w:rPr>
          <w:rFonts w:asciiTheme="minorHAnsi" w:hAnsiTheme="minorHAnsi" w:cstheme="minorHAnsi"/>
          <w:bCs/>
        </w:rPr>
        <w:t xml:space="preserve">Registro </w:t>
      </w:r>
      <w:r>
        <w:rPr>
          <w:rFonts w:asciiTheme="minorHAnsi" w:hAnsiTheme="minorHAnsi" w:cstheme="minorHAnsi"/>
          <w:bCs/>
        </w:rPr>
        <w:t xml:space="preserve">de pressão chuveiro </w:t>
      </w:r>
      <w:proofErr w:type="spellStart"/>
      <w:r>
        <w:rPr>
          <w:rFonts w:asciiTheme="minorHAnsi" w:hAnsiTheme="minorHAnsi" w:cstheme="minorHAnsi"/>
          <w:bCs/>
        </w:rPr>
        <w:t>PcD</w:t>
      </w:r>
      <w:proofErr w:type="spellEnd"/>
      <w:r>
        <w:rPr>
          <w:rFonts w:asciiTheme="minorHAnsi" w:hAnsiTheme="minorHAnsi" w:cstheme="minorHAnsi"/>
          <w:bCs/>
        </w:rPr>
        <w:t xml:space="preserve"> – 1,00m</w:t>
      </w:r>
    </w:p>
    <w:p w:rsidR="006805AC" w:rsidRDefault="006805AC" w:rsidP="00D048C0">
      <w:pPr>
        <w:pStyle w:val="Ttulo1"/>
        <w:spacing w:line="276" w:lineRule="auto"/>
        <w:ind w:firstLine="1134"/>
        <w:jc w:val="both"/>
        <w:rPr>
          <w:rFonts w:asciiTheme="minorHAnsi" w:hAnsiTheme="minorHAnsi" w:cstheme="minorHAnsi"/>
          <w:bCs/>
        </w:rPr>
      </w:pPr>
      <w:r>
        <w:rPr>
          <w:rFonts w:asciiTheme="minorHAnsi" w:hAnsiTheme="minorHAnsi" w:cstheme="minorHAnsi"/>
          <w:bCs/>
        </w:rPr>
        <w:t>Válvula de descarga – 1,10m</w:t>
      </w:r>
    </w:p>
    <w:p w:rsidR="006805AC" w:rsidRDefault="006805AC" w:rsidP="00D048C0">
      <w:pPr>
        <w:pStyle w:val="Ttulo1"/>
        <w:spacing w:line="276" w:lineRule="auto"/>
        <w:ind w:firstLine="1134"/>
        <w:jc w:val="both"/>
        <w:rPr>
          <w:rFonts w:asciiTheme="minorHAnsi" w:hAnsiTheme="minorHAnsi" w:cstheme="minorHAnsi"/>
          <w:bCs/>
        </w:rPr>
      </w:pPr>
      <w:r>
        <w:rPr>
          <w:rFonts w:asciiTheme="minorHAnsi" w:hAnsiTheme="minorHAnsi" w:cstheme="minorHAnsi"/>
          <w:bCs/>
        </w:rPr>
        <w:t>Torneira de jardim – 0,50 m</w:t>
      </w:r>
    </w:p>
    <w:p w:rsidR="006805AC" w:rsidRDefault="006805AC" w:rsidP="00D048C0">
      <w:pPr>
        <w:pStyle w:val="Ttulo1"/>
        <w:spacing w:line="276" w:lineRule="auto"/>
        <w:ind w:firstLine="1134"/>
        <w:jc w:val="both"/>
        <w:rPr>
          <w:rFonts w:asciiTheme="minorHAnsi" w:hAnsiTheme="minorHAnsi" w:cstheme="minorHAnsi"/>
          <w:bCs/>
        </w:rPr>
      </w:pPr>
      <w:r w:rsidRPr="006805AC">
        <w:rPr>
          <w:rFonts w:asciiTheme="minorHAnsi" w:hAnsiTheme="minorHAnsi" w:cstheme="minorHAnsi"/>
          <w:bCs/>
        </w:rPr>
        <w:t>Registro d</w:t>
      </w:r>
      <w:r>
        <w:rPr>
          <w:rFonts w:asciiTheme="minorHAnsi" w:hAnsiTheme="minorHAnsi" w:cstheme="minorHAnsi"/>
          <w:bCs/>
        </w:rPr>
        <w:t>e pressão para mictório – 1,00m</w:t>
      </w:r>
    </w:p>
    <w:p w:rsidR="006805AC" w:rsidRDefault="006805AC" w:rsidP="00D048C0">
      <w:pPr>
        <w:pStyle w:val="Ttulo1"/>
        <w:spacing w:line="276" w:lineRule="auto"/>
        <w:ind w:firstLine="1134"/>
        <w:jc w:val="both"/>
        <w:rPr>
          <w:rFonts w:asciiTheme="minorHAnsi" w:hAnsiTheme="minorHAnsi" w:cstheme="minorHAnsi"/>
          <w:bCs/>
        </w:rPr>
      </w:pPr>
      <w:r>
        <w:rPr>
          <w:rFonts w:asciiTheme="minorHAnsi" w:hAnsiTheme="minorHAnsi" w:cstheme="minorHAnsi"/>
          <w:bCs/>
        </w:rPr>
        <w:t>Ponto do bebedouro – 1,00m</w:t>
      </w:r>
    </w:p>
    <w:p w:rsidR="006805AC" w:rsidRDefault="006805AC" w:rsidP="00D048C0">
      <w:pPr>
        <w:pStyle w:val="Ttulo1"/>
        <w:spacing w:line="276" w:lineRule="auto"/>
        <w:ind w:firstLine="1134"/>
        <w:jc w:val="both"/>
        <w:rPr>
          <w:rFonts w:asciiTheme="minorHAnsi" w:hAnsiTheme="minorHAnsi" w:cstheme="minorHAnsi"/>
          <w:bCs/>
        </w:rPr>
      </w:pPr>
      <w:r w:rsidRPr="006805AC">
        <w:rPr>
          <w:rFonts w:asciiTheme="minorHAnsi" w:hAnsiTheme="minorHAnsi" w:cstheme="minorHAnsi"/>
          <w:bCs/>
        </w:rPr>
        <w:t xml:space="preserve">Torneira </w:t>
      </w:r>
      <w:proofErr w:type="spellStart"/>
      <w:r w:rsidRPr="006805AC">
        <w:rPr>
          <w:rFonts w:asciiTheme="minorHAnsi" w:hAnsiTheme="minorHAnsi" w:cstheme="minorHAnsi"/>
          <w:bCs/>
        </w:rPr>
        <w:t>es</w:t>
      </w:r>
      <w:r>
        <w:rPr>
          <w:rFonts w:asciiTheme="minorHAnsi" w:hAnsiTheme="minorHAnsi" w:cstheme="minorHAnsi"/>
          <w:bCs/>
        </w:rPr>
        <w:t>covódromo</w:t>
      </w:r>
      <w:proofErr w:type="spellEnd"/>
      <w:r>
        <w:rPr>
          <w:rFonts w:asciiTheme="minorHAnsi" w:hAnsiTheme="minorHAnsi" w:cstheme="minorHAnsi"/>
          <w:bCs/>
        </w:rPr>
        <w:t xml:space="preserve"> </w:t>
      </w:r>
      <w:proofErr w:type="gramStart"/>
      <w:r>
        <w:rPr>
          <w:rFonts w:asciiTheme="minorHAnsi" w:hAnsiTheme="minorHAnsi" w:cstheme="minorHAnsi"/>
          <w:bCs/>
        </w:rPr>
        <w:t>–  0</w:t>
      </w:r>
      <w:proofErr w:type="gramEnd"/>
      <w:r>
        <w:rPr>
          <w:rFonts w:asciiTheme="minorHAnsi" w:hAnsiTheme="minorHAnsi" w:cstheme="minorHAnsi"/>
          <w:bCs/>
        </w:rPr>
        <w:t>,80m</w:t>
      </w:r>
    </w:p>
    <w:p w:rsidR="006805AC" w:rsidRPr="0099301D" w:rsidRDefault="00D048C0" w:rsidP="00D048C0">
      <w:pPr>
        <w:pStyle w:val="Ttulo1"/>
        <w:spacing w:line="360" w:lineRule="auto"/>
        <w:ind w:firstLine="1134"/>
        <w:rPr>
          <w:rFonts w:asciiTheme="minorHAnsi" w:hAnsiTheme="minorHAnsi" w:cstheme="minorHAnsi"/>
          <w:bCs/>
        </w:rPr>
      </w:pPr>
      <w:r w:rsidRPr="0099301D">
        <w:rPr>
          <w:noProof/>
        </w:rPr>
        <w:drawing>
          <wp:inline distT="0" distB="0" distL="0" distR="0" wp14:anchorId="5448EE1E" wp14:editId="0CE3D52F">
            <wp:extent cx="2317750" cy="797560"/>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17750" cy="797560"/>
                    </a:xfrm>
                    <a:prstGeom prst="rect">
                      <a:avLst/>
                    </a:prstGeom>
                    <a:noFill/>
                    <a:ln>
                      <a:noFill/>
                    </a:ln>
                  </pic:spPr>
                </pic:pic>
              </a:graphicData>
            </a:graphic>
          </wp:inline>
        </w:drawing>
      </w:r>
    </w:p>
    <w:p w:rsidR="00CC170E" w:rsidRDefault="00CC170E" w:rsidP="00CC170E">
      <w:pPr>
        <w:pStyle w:val="text"/>
        <w:jc w:val="center"/>
      </w:pPr>
    </w:p>
    <w:sectPr w:rsidR="00CC170E" w:rsidSect="00202B8D">
      <w:pgSz w:w="16838" w:h="11906"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375409"/>
    <w:multiLevelType w:val="hybridMultilevel"/>
    <w:tmpl w:val="6390DF6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B8D"/>
    <w:rsid w:val="000005A6"/>
    <w:rsid w:val="00011E4B"/>
    <w:rsid w:val="00202B8D"/>
    <w:rsid w:val="00293912"/>
    <w:rsid w:val="00446D53"/>
    <w:rsid w:val="00487776"/>
    <w:rsid w:val="00641D51"/>
    <w:rsid w:val="006805AC"/>
    <w:rsid w:val="00891B4D"/>
    <w:rsid w:val="0099301D"/>
    <w:rsid w:val="00AC0E67"/>
    <w:rsid w:val="00C1479D"/>
    <w:rsid w:val="00C14BC8"/>
    <w:rsid w:val="00C536CB"/>
    <w:rsid w:val="00CC170E"/>
    <w:rsid w:val="00D048C0"/>
    <w:rsid w:val="00D43E20"/>
    <w:rsid w:val="00FF4E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BBE1C1"/>
  <w15:chartTrackingRefBased/>
  <w15:docId w15:val="{912974C5-F731-4B22-A521-80BFE387B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Ttulo3">
    <w:name w:val="heading 3"/>
    <w:basedOn w:val="Normal"/>
    <w:next w:val="Normal"/>
    <w:link w:val="Ttulo3Char"/>
    <w:uiPriority w:val="99"/>
    <w:qFormat/>
    <w:rsid w:val="000005A6"/>
    <w:pPr>
      <w:widowControl w:val="0"/>
      <w:autoSpaceDE w:val="0"/>
      <w:autoSpaceDN w:val="0"/>
      <w:adjustRightInd w:val="0"/>
      <w:outlineLvl w:val="2"/>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pPr>
      <w:spacing w:before="15" w:after="15"/>
    </w:pPr>
  </w:style>
  <w:style w:type="paragraph" w:styleId="NormalWeb">
    <w:name w:val="Normal (Web)"/>
    <w:basedOn w:val="Normal"/>
    <w:uiPriority w:val="99"/>
    <w:semiHidden/>
    <w:unhideWhenUsed/>
    <w:pPr>
      <w:spacing w:before="15" w:after="15"/>
    </w:pPr>
  </w:style>
  <w:style w:type="paragraph" w:customStyle="1" w:styleId="Ttulo1">
    <w:name w:val="Título1"/>
    <w:basedOn w:val="Normal"/>
    <w:pPr>
      <w:spacing w:before="15" w:after="15"/>
      <w:jc w:val="center"/>
    </w:pPr>
    <w:rPr>
      <w:rFonts w:ascii="Arial" w:hAnsi="Arial" w:cs="Arial"/>
      <w:sz w:val="28"/>
      <w:szCs w:val="28"/>
    </w:rPr>
  </w:style>
  <w:style w:type="paragraph" w:customStyle="1" w:styleId="Subttulo1">
    <w:name w:val="Subtítulo1"/>
    <w:basedOn w:val="Normal"/>
    <w:pPr>
      <w:spacing w:before="15" w:after="15"/>
    </w:pPr>
    <w:rPr>
      <w:rFonts w:ascii="Arial" w:hAnsi="Arial" w:cs="Arial"/>
    </w:rPr>
  </w:style>
  <w:style w:type="paragraph" w:customStyle="1" w:styleId="text">
    <w:name w:val="text"/>
    <w:basedOn w:val="Normal"/>
    <w:pPr>
      <w:spacing w:before="15" w:after="15"/>
    </w:pPr>
    <w:rPr>
      <w:rFonts w:ascii="Arial" w:hAnsi="Arial" w:cs="Arial"/>
    </w:rPr>
  </w:style>
  <w:style w:type="paragraph" w:customStyle="1" w:styleId="tabletitle">
    <w:name w:val="tabletitle"/>
    <w:basedOn w:val="Normal"/>
    <w:pPr>
      <w:spacing w:before="15" w:after="15"/>
      <w:jc w:val="center"/>
    </w:pPr>
    <w:rPr>
      <w:rFonts w:ascii="Arial" w:hAnsi="Arial" w:cs="Arial"/>
      <w:sz w:val="18"/>
      <w:szCs w:val="18"/>
    </w:rPr>
  </w:style>
  <w:style w:type="paragraph" w:customStyle="1" w:styleId="tabletext">
    <w:name w:val="tabletext"/>
    <w:basedOn w:val="Normal"/>
    <w:pPr>
      <w:spacing w:before="15" w:after="15"/>
      <w:jc w:val="right"/>
    </w:pPr>
    <w:rPr>
      <w:rFonts w:ascii="Arial" w:hAnsi="Arial" w:cs="Arial"/>
      <w:sz w:val="18"/>
      <w:szCs w:val="18"/>
    </w:rPr>
  </w:style>
  <w:style w:type="character" w:customStyle="1" w:styleId="Ttulo3Char">
    <w:name w:val="Título 3 Char"/>
    <w:link w:val="Ttulo3"/>
    <w:uiPriority w:val="99"/>
    <w:rsid w:val="000005A6"/>
    <w:rPr>
      <w:sz w:val="24"/>
      <w:szCs w:val="24"/>
    </w:rPr>
  </w:style>
  <w:style w:type="table" w:styleId="Tabelacomgrade">
    <w:name w:val="Table Grid"/>
    <w:basedOn w:val="Tabelanormal"/>
    <w:uiPriority w:val="39"/>
    <w:rsid w:val="000005A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0005A6"/>
    <w:rPr>
      <w:rFonts w:ascii="Calibri" w:eastAsia="Calibri" w:hAnsi="Calibri"/>
      <w:sz w:val="22"/>
      <w:szCs w:val="22"/>
      <w:lang w:eastAsia="en-US"/>
    </w:rPr>
  </w:style>
  <w:style w:type="character" w:styleId="Hyperlink">
    <w:name w:val="Hyperlink"/>
    <w:uiPriority w:val="99"/>
    <w:unhideWhenUsed/>
    <w:rsid w:val="00446D53"/>
    <w:rPr>
      <w:color w:val="0563C1"/>
      <w:u w:val="single"/>
    </w:rPr>
  </w:style>
  <w:style w:type="paragraph" w:styleId="Cabealho">
    <w:name w:val="header"/>
    <w:basedOn w:val="Normal"/>
    <w:link w:val="CabealhoChar"/>
    <w:uiPriority w:val="99"/>
    <w:unhideWhenUsed/>
    <w:rsid w:val="00446D53"/>
    <w:pPr>
      <w:tabs>
        <w:tab w:val="center" w:pos="4252"/>
        <w:tab w:val="right" w:pos="8504"/>
      </w:tabs>
    </w:pPr>
    <w:rPr>
      <w:rFonts w:ascii="Calibri" w:hAnsi="Calibri"/>
      <w:kern w:val="2"/>
      <w:sz w:val="22"/>
      <w:szCs w:val="22"/>
    </w:rPr>
  </w:style>
  <w:style w:type="character" w:customStyle="1" w:styleId="CabealhoChar">
    <w:name w:val="Cabeçalho Char"/>
    <w:link w:val="Cabealho"/>
    <w:uiPriority w:val="99"/>
    <w:rsid w:val="00446D53"/>
    <w:rPr>
      <w:rFonts w:ascii="Calibri" w:hAnsi="Calibri"/>
      <w:kern w:val="2"/>
      <w:sz w:val="22"/>
      <w:szCs w:val="22"/>
    </w:rPr>
  </w:style>
  <w:style w:type="paragraph" w:customStyle="1" w:styleId="Ttulo11">
    <w:name w:val="Título 11"/>
    <w:rsid w:val="00446D53"/>
    <w:pPr>
      <w:spacing w:after="160" w:line="259" w:lineRule="auto"/>
    </w:pPr>
    <w:rPr>
      <w:rFonts w:ascii="Arial" w:hAnsi="Arial" w:cs="Arial"/>
      <w:b/>
      <w:kern w:val="2"/>
      <w:sz w:val="28"/>
      <w:szCs w:val="22"/>
    </w:rPr>
  </w:style>
  <w:style w:type="paragraph" w:customStyle="1" w:styleId="Ttulo21">
    <w:name w:val="Título 21"/>
    <w:rsid w:val="00446D53"/>
    <w:pPr>
      <w:spacing w:after="160" w:line="259" w:lineRule="auto"/>
    </w:pPr>
    <w:rPr>
      <w:rFonts w:ascii="Arial" w:hAnsi="Arial" w:cs="Arial"/>
      <w:b/>
      <w:kern w:val="2"/>
      <w:sz w:val="24"/>
      <w:szCs w:val="22"/>
    </w:rPr>
  </w:style>
  <w:style w:type="paragraph" w:customStyle="1" w:styleId="Corpodotexto">
    <w:name w:val="Corpo do texto"/>
    <w:rsid w:val="00446D53"/>
    <w:pPr>
      <w:spacing w:after="160" w:line="259" w:lineRule="auto"/>
    </w:pPr>
    <w:rPr>
      <w:rFonts w:ascii="Arial" w:hAnsi="Arial" w:cs="Arial"/>
      <w:kern w:val="2"/>
      <w:sz w:val="24"/>
      <w:szCs w:val="22"/>
    </w:rPr>
  </w:style>
  <w:style w:type="paragraph" w:customStyle="1" w:styleId="Ttulodetabela">
    <w:name w:val="Título de tabela"/>
    <w:rsid w:val="00446D53"/>
    <w:pPr>
      <w:spacing w:after="160" w:line="259" w:lineRule="auto"/>
    </w:pPr>
    <w:rPr>
      <w:rFonts w:ascii="Arial" w:hAnsi="Arial" w:cs="Arial"/>
      <w:b/>
      <w:kern w:val="2"/>
      <w:sz w:val="18"/>
      <w:szCs w:val="22"/>
    </w:rPr>
  </w:style>
  <w:style w:type="paragraph" w:customStyle="1" w:styleId="Contedodatabela">
    <w:name w:val="Conteúdo da tabela"/>
    <w:rsid w:val="00446D53"/>
    <w:pPr>
      <w:spacing w:after="160" w:line="259" w:lineRule="auto"/>
    </w:pPr>
    <w:rPr>
      <w:rFonts w:ascii="Arial" w:hAnsi="Arial" w:cs="Arial"/>
      <w:kern w:val="2"/>
      <w:sz w:val="18"/>
      <w:szCs w:val="22"/>
    </w:rPr>
  </w:style>
  <w:style w:type="paragraph" w:styleId="Textodebalo">
    <w:name w:val="Balloon Text"/>
    <w:basedOn w:val="Normal"/>
    <w:link w:val="TextodebaloChar"/>
    <w:uiPriority w:val="99"/>
    <w:semiHidden/>
    <w:unhideWhenUsed/>
    <w:rsid w:val="00293912"/>
    <w:rPr>
      <w:rFonts w:ascii="Segoe UI" w:hAnsi="Segoe UI" w:cs="Segoe UI"/>
      <w:sz w:val="18"/>
      <w:szCs w:val="18"/>
    </w:rPr>
  </w:style>
  <w:style w:type="character" w:customStyle="1" w:styleId="TextodebaloChar">
    <w:name w:val="Texto de balão Char"/>
    <w:basedOn w:val="Fontepargpadro"/>
    <w:link w:val="Textodebalo"/>
    <w:uiPriority w:val="99"/>
    <w:semiHidden/>
    <w:rsid w:val="002939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22</Pages>
  <Words>2698</Words>
  <Characters>14575</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
  <LinksUpToDate>false</LinksUpToDate>
  <CharactersWithSpaces>17239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subject/>
  <dc:creator>user</dc:creator>
  <cp:keywords/>
  <dc:description/>
  <cp:lastModifiedBy>Marcus Levy</cp:lastModifiedBy>
  <cp:revision>3</cp:revision>
  <cp:lastPrinted>2023-09-27T07:26:00Z</cp:lastPrinted>
  <dcterms:created xsi:type="dcterms:W3CDTF">2023-12-12T02:21:00Z</dcterms:created>
  <dcterms:modified xsi:type="dcterms:W3CDTF">2024-03-11T01:05:00Z</dcterms:modified>
</cp:coreProperties>
</file>